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866163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10087-32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 xml:space="preserve">установки индикаторов </w:t>
      </w:r>
      <w:r w:rsidR="001C26CE">
        <w:rPr>
          <w:rFonts w:asciiTheme="minorHAnsi" w:hAnsiTheme="minorHAnsi" w:cstheme="minorHAnsi"/>
          <w:b w:val="0"/>
          <w:sz w:val="24"/>
          <w:szCs w:val="24"/>
        </w:rPr>
        <w:t>по средствам приклеивания</w:t>
      </w:r>
    </w:p>
    <w:bookmarkEnd w:id="0"/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866163" w:rsidRPr="00866163" w:rsidRDefault="00866163" w:rsidP="000E5430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Трафарет предназначен для монтажа индикаторов диаметром 34мм в </w:t>
      </w:r>
      <w:r w:rsidR="00B136F7">
        <w:rPr>
          <w:sz w:val="24"/>
          <w:szCs w:val="24"/>
        </w:rPr>
        <w:t>шахматном</w:t>
      </w:r>
      <w:r w:rsidRPr="00866163">
        <w:rPr>
          <w:sz w:val="24"/>
          <w:szCs w:val="24"/>
        </w:rPr>
        <w:t xml:space="preserve"> расположении следующими способами крепления: приклеивание, укладка на </w:t>
      </w:r>
      <w:proofErr w:type="spellStart"/>
      <w:r w:rsidRPr="00866163">
        <w:rPr>
          <w:sz w:val="24"/>
          <w:szCs w:val="24"/>
        </w:rPr>
        <w:t>самоклеющуюся</w:t>
      </w:r>
      <w:proofErr w:type="spellEnd"/>
      <w:r w:rsidRPr="00866163">
        <w:rPr>
          <w:sz w:val="24"/>
          <w:szCs w:val="24"/>
        </w:rPr>
        <w:t xml:space="preserve"> основу.</w:t>
      </w:r>
    </w:p>
    <w:p w:rsidR="000E5430" w:rsidRPr="00866163" w:rsidRDefault="00ED6DE4" w:rsidP="000E5430">
      <w:pPr>
        <w:ind w:firstLine="708"/>
        <w:rPr>
          <w:b/>
          <w:sz w:val="24"/>
          <w:szCs w:val="24"/>
        </w:rPr>
      </w:pPr>
      <w:r w:rsidRPr="00866163">
        <w:rPr>
          <w:b/>
          <w:sz w:val="24"/>
          <w:szCs w:val="24"/>
        </w:rPr>
        <w:t>Описание объекта закупки</w:t>
      </w:r>
    </w:p>
    <w:p w:rsidR="000E5430" w:rsidRPr="00866163" w:rsidRDefault="000E5430" w:rsidP="000E5430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  Изделие представляет из себя шаблон для </w:t>
      </w:r>
      <w:r w:rsidR="00771A2A" w:rsidRPr="00866163">
        <w:rPr>
          <w:sz w:val="24"/>
          <w:szCs w:val="24"/>
        </w:rPr>
        <w:t>приклеивания</w:t>
      </w:r>
      <w:r w:rsidRPr="00866163">
        <w:rPr>
          <w:sz w:val="24"/>
          <w:szCs w:val="24"/>
        </w:rPr>
        <w:t xml:space="preserve"> </w:t>
      </w:r>
      <w:r w:rsidR="008A5F02" w:rsidRPr="00866163">
        <w:rPr>
          <w:sz w:val="24"/>
          <w:szCs w:val="24"/>
        </w:rPr>
        <w:t xml:space="preserve">индикаторов в </w:t>
      </w:r>
      <w:r w:rsidR="001C26CE" w:rsidRPr="00866163">
        <w:rPr>
          <w:sz w:val="24"/>
          <w:szCs w:val="24"/>
        </w:rPr>
        <w:t>линейном</w:t>
      </w:r>
      <w:r w:rsidR="008A5F02" w:rsidRPr="00866163">
        <w:rPr>
          <w:sz w:val="24"/>
          <w:szCs w:val="24"/>
        </w:rPr>
        <w:t xml:space="preserve"> расположении.</w:t>
      </w:r>
    </w:p>
    <w:p w:rsidR="00ED6DE4" w:rsidRPr="00866163" w:rsidRDefault="00150466" w:rsidP="00711BC0">
      <w:pPr>
        <w:ind w:firstLine="708"/>
        <w:rPr>
          <w:b/>
          <w:sz w:val="24"/>
          <w:szCs w:val="24"/>
        </w:rPr>
      </w:pPr>
      <w:r w:rsidRPr="00866163">
        <w:rPr>
          <w:b/>
          <w:sz w:val="24"/>
          <w:szCs w:val="24"/>
        </w:rPr>
        <w:t>Общие требования</w:t>
      </w:r>
    </w:p>
    <w:p w:rsidR="00150466" w:rsidRPr="00866163" w:rsidRDefault="000E5430" w:rsidP="00EC456A">
      <w:pPr>
        <w:ind w:firstLine="708"/>
        <w:rPr>
          <w:sz w:val="24"/>
          <w:szCs w:val="24"/>
        </w:rPr>
      </w:pPr>
      <w:r w:rsidRPr="00866163">
        <w:rPr>
          <w:sz w:val="24"/>
          <w:szCs w:val="24"/>
        </w:rPr>
        <w:t xml:space="preserve">Трафарет </w:t>
      </w:r>
      <w:r w:rsidR="00771A2A" w:rsidRPr="00866163">
        <w:rPr>
          <w:sz w:val="24"/>
          <w:szCs w:val="24"/>
        </w:rPr>
        <w:t>должен быть изготовлен</w:t>
      </w:r>
      <w:r w:rsidRPr="00866163"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</w:t>
            </w:r>
            <w:r w:rsidR="00771A2A">
              <w:rPr>
                <w:rFonts w:cs="Calibri"/>
              </w:rPr>
              <w:t>ров для укладки индикаторов</w:t>
            </w:r>
            <w:r w:rsidR="000E5430">
              <w:rPr>
                <w:rFonts w:cs="Calibri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Default="007618E6" w:rsidP="008A5F02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Изделие должно иметь пазы для возможности монтажа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B136F7">
              <w:rPr>
                <w:rFonts w:asciiTheme="minorHAnsi" w:hAnsiTheme="minorHAnsi" w:cstheme="minorHAnsi"/>
              </w:rPr>
              <w:t xml:space="preserve">199 </w:t>
            </w:r>
            <w:r w:rsidR="00771A2A">
              <w:rPr>
                <w:rFonts w:asciiTheme="minorHAnsi" w:hAnsiTheme="minorHAnsi" w:cstheme="minorHAnsi"/>
              </w:rPr>
              <w:t>тактильных индикаторов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12312" w:rsidRPr="001F4906" w:rsidRDefault="00412312" w:rsidP="00B136F7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- Пазы располагаются в </w:t>
            </w:r>
            <w:r w:rsidR="00B136F7">
              <w:rPr>
                <w:rFonts w:asciiTheme="minorHAnsi" w:hAnsiTheme="minorHAnsi" w:cstheme="minorHAnsi"/>
              </w:rPr>
              <w:t>шахматном</w:t>
            </w:r>
            <w:r>
              <w:rPr>
                <w:rFonts w:asciiTheme="minorHAnsi" w:hAnsiTheme="minorHAnsi" w:cstheme="minorHAnsi"/>
              </w:rPr>
              <w:t xml:space="preserve"> порядке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866163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</w:p>
          <w:p w:rsidR="00CD5008" w:rsidRDefault="00B136F7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1049х644</w:t>
            </w:r>
            <w:r w:rsidR="00771A2A">
              <w:rPr>
                <w:rFonts w:asciiTheme="minorHAnsi" w:hAnsiTheme="minorHAnsi" w:cstheme="minorHAnsi"/>
              </w:rPr>
              <w:t xml:space="preserve">мм и не более </w:t>
            </w:r>
            <w:r>
              <w:rPr>
                <w:rFonts w:asciiTheme="minorHAnsi" w:hAnsiTheme="minorHAnsi" w:cstheme="minorHAnsi"/>
              </w:rPr>
              <w:t>1051х646</w:t>
            </w:r>
            <w:r w:rsidR="00771A2A">
              <w:rPr>
                <w:rFonts w:asciiTheme="minorHAnsi" w:hAnsiTheme="minorHAnsi" w:cstheme="minorHAnsi"/>
              </w:rPr>
              <w:t>мм</w:t>
            </w:r>
            <w:r w:rsidR="007618E6">
              <w:rPr>
                <w:rFonts w:asciiTheme="minorHAnsi" w:hAnsiTheme="minorHAnsi" w:cstheme="minorHAnsi"/>
              </w:rPr>
              <w:t xml:space="preserve">. Допустимые </w:t>
            </w:r>
            <w:r w:rsidR="008A5F02">
              <w:rPr>
                <w:rFonts w:asciiTheme="minorHAnsi" w:hAnsiTheme="minorHAnsi" w:cstheme="minorHAnsi"/>
              </w:rPr>
              <w:t>отклонения 1</w:t>
            </w:r>
            <w:r w:rsidR="007618E6">
              <w:rPr>
                <w:rFonts w:asciiTheme="minorHAnsi" w:hAnsiTheme="minorHAnsi" w:cstheme="minorHAnsi"/>
              </w:rPr>
              <w:t>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8A5F02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>
              <w:rPr>
                <w:rFonts w:asciiTheme="minorHAnsi" w:hAnsiTheme="minorHAnsi" w:cstheme="minorHAnsi"/>
              </w:rPr>
              <w:t>пазов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1C26CE">
              <w:rPr>
                <w:rFonts w:asciiTheme="minorHAnsi" w:hAnsiTheme="minorHAnsi" w:cstheme="minorHAnsi"/>
              </w:rPr>
              <w:t xml:space="preserve"> </w:t>
            </w:r>
            <w:r w:rsidR="002C19D9">
              <w:rPr>
                <w:rFonts w:asciiTheme="minorHAnsi" w:hAnsiTheme="minorHAnsi" w:cstheme="minorHAnsi"/>
              </w:rPr>
              <w:t>81</w:t>
            </w:r>
            <w:r w:rsidR="00771A2A">
              <w:rPr>
                <w:rFonts w:asciiTheme="minorHAnsi" w:hAnsiTheme="minorHAnsi" w:cstheme="minorHAnsi"/>
              </w:rPr>
              <w:t>мм</w:t>
            </w:r>
            <w:r w:rsidR="002C19D9">
              <w:rPr>
                <w:rFonts w:asciiTheme="minorHAnsi" w:hAnsiTheme="minorHAnsi" w:cstheme="minorHAnsi"/>
              </w:rPr>
              <w:t xml:space="preserve"> и не менее 41мм</w:t>
            </w:r>
            <w:r w:rsidR="00247C42">
              <w:rPr>
                <w:rFonts w:asciiTheme="minorHAnsi" w:hAnsiTheme="minorHAnsi" w:cstheme="minorHAnsi"/>
              </w:rPr>
              <w:t>.</w:t>
            </w:r>
          </w:p>
          <w:p w:rsidR="00952CD1" w:rsidRPr="00963BC4" w:rsidRDefault="00247C42" w:rsidP="001C26CE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>
              <w:rPr>
                <w:rFonts w:asciiTheme="minorHAnsi" w:hAnsiTheme="minorHAnsi" w:cstheme="minorHAnsi"/>
              </w:rPr>
              <w:t xml:space="preserve"> пазов для монтажа </w:t>
            </w:r>
            <w:r w:rsidR="008A5F02">
              <w:rPr>
                <w:rFonts w:asciiTheme="minorHAnsi" w:hAnsiTheme="minorHAnsi" w:cstheme="minorHAnsi"/>
              </w:rPr>
              <w:t>тактильных индикаторов не должен</w:t>
            </w:r>
            <w:r w:rsidR="00E72C5E">
              <w:rPr>
                <w:rFonts w:asciiTheme="minorHAnsi" w:hAnsiTheme="minorHAnsi" w:cstheme="minorHAnsi"/>
              </w:rPr>
              <w:t xml:space="preserve"> быть меньше самих индикаторов.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 w:rsidR="00E72C5E">
              <w:rPr>
                <w:rFonts w:asciiTheme="minorHAnsi" w:hAnsiTheme="minorHAnsi" w:cstheme="minorHAnsi"/>
              </w:rPr>
              <w:t xml:space="preserve"> паза под индикатор должна быть не менее </w:t>
            </w:r>
            <w:r w:rsidR="001C26CE">
              <w:rPr>
                <w:rFonts w:asciiTheme="minorHAnsi" w:hAnsiTheme="minorHAnsi" w:cstheme="minorHAnsi"/>
              </w:rPr>
              <w:t>34</w:t>
            </w:r>
            <w:r w:rsidR="008A5F02">
              <w:rPr>
                <w:rFonts w:asciiTheme="minorHAnsi" w:hAnsiTheme="minorHAnsi" w:cstheme="minorHAnsi"/>
              </w:rPr>
              <w:t>мм</w:t>
            </w:r>
            <w:r w:rsidR="00E72C5E">
              <w:rPr>
                <w:rFonts w:asciiTheme="minorHAnsi" w:hAnsiTheme="minorHAnsi" w:cstheme="minorHAnsi"/>
              </w:rPr>
              <w:t xml:space="preserve"> и не более </w:t>
            </w:r>
            <w:r w:rsidR="001C26CE">
              <w:rPr>
                <w:rFonts w:asciiTheme="minorHAnsi" w:hAnsiTheme="minorHAnsi" w:cstheme="minorHAnsi"/>
              </w:rPr>
              <w:t>35</w:t>
            </w:r>
            <w:r w:rsidR="00E72C5E">
              <w:rPr>
                <w:rFonts w:asciiTheme="minorHAnsi" w:hAnsiTheme="minorHAnsi" w:cstheme="minorHAnsi"/>
              </w:rPr>
              <w:t>мм. Допустимые отклонения 0,5мм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1C26CE"/>
    <w:rsid w:val="00245274"/>
    <w:rsid w:val="00247C42"/>
    <w:rsid w:val="002C19D9"/>
    <w:rsid w:val="002C1EB0"/>
    <w:rsid w:val="003B3E71"/>
    <w:rsid w:val="00406A33"/>
    <w:rsid w:val="00412312"/>
    <w:rsid w:val="0047272F"/>
    <w:rsid w:val="004F2D85"/>
    <w:rsid w:val="00506312"/>
    <w:rsid w:val="00560C86"/>
    <w:rsid w:val="005C6880"/>
    <w:rsid w:val="00711BC0"/>
    <w:rsid w:val="007618E6"/>
    <w:rsid w:val="00771A2A"/>
    <w:rsid w:val="00782847"/>
    <w:rsid w:val="00816D0A"/>
    <w:rsid w:val="00832E68"/>
    <w:rsid w:val="00866163"/>
    <w:rsid w:val="008A5F02"/>
    <w:rsid w:val="00951B76"/>
    <w:rsid w:val="00952CD1"/>
    <w:rsid w:val="00963BC4"/>
    <w:rsid w:val="00B136F7"/>
    <w:rsid w:val="00C509C8"/>
    <w:rsid w:val="00CD5008"/>
    <w:rsid w:val="00D0399C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C59A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2019-09-16T11:59:00Z</dcterms:created>
  <dcterms:modified xsi:type="dcterms:W3CDTF">2019-09-16T11:59:00Z</dcterms:modified>
</cp:coreProperties>
</file>