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8D7E647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FE3FDF">
        <w:rPr>
          <w:sz w:val="24"/>
          <w:szCs w:val="24"/>
        </w:rPr>
        <w:t>39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8A937BB" w14:textId="77777777" w:rsidR="00D02D18" w:rsidRDefault="00D02D18" w:rsidP="000F6955">
      <w:pPr>
        <w:rPr>
          <w:sz w:val="24"/>
          <w:szCs w:val="24"/>
        </w:rPr>
      </w:pPr>
      <w:r w:rsidRPr="00D02D18">
        <w:rPr>
          <w:sz w:val="24"/>
          <w:szCs w:val="24"/>
        </w:rPr>
        <w:t>Поручень опорный для санузла, напольно-настенный, нержавеющая сталь с полиамидными окончаниями, D32 мм</w:t>
      </w:r>
    </w:p>
    <w:p w14:paraId="509B3FEE" w14:textId="12A6EB9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4D9DE4E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 xml:space="preserve">, которые позволяют стыковать элементы поручня стык встык без зазоров, что обеспечивает </w:t>
            </w:r>
            <w:proofErr w:type="spellStart"/>
            <w:r w:rsidR="005D4C4D" w:rsidRPr="005D4C4D">
              <w:rPr>
                <w:sz w:val="24"/>
                <w:szCs w:val="24"/>
              </w:rPr>
              <w:t>травмобезопасные</w:t>
            </w:r>
            <w:proofErr w:type="spellEnd"/>
            <w:r w:rsidR="005D4C4D" w:rsidRPr="005D4C4D">
              <w:rPr>
                <w:sz w:val="24"/>
                <w:szCs w:val="24"/>
              </w:rPr>
              <w:t xml:space="preserve">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235CDB" w:rsidRPr="00235CD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</w:t>
            </w:r>
            <w:r w:rsidR="003B29AA">
              <w:rPr>
                <w:sz w:val="24"/>
                <w:szCs w:val="24"/>
              </w:rPr>
              <w:t xml:space="preserve">22. 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43E8FD0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250Мк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1A556CB1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E2471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6E2471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E2471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6E2471" w:rsidRPr="006E2471">
              <w:rPr>
                <w:sz w:val="24"/>
                <w:szCs w:val="24"/>
              </w:rPr>
              <w:t>7</w:t>
            </w:r>
            <w:r w:rsidR="003B29AA">
              <w:rPr>
                <w:sz w:val="24"/>
                <w:szCs w:val="24"/>
              </w:rPr>
              <w:t>-</w:t>
            </w:r>
            <w:r w:rsidR="006E2471" w:rsidRPr="006E2471">
              <w:rPr>
                <w:sz w:val="24"/>
                <w:szCs w:val="24"/>
              </w:rPr>
              <w:t>ми</w:t>
            </w:r>
            <w:r w:rsidR="006A3771" w:rsidRPr="006E2471">
              <w:rPr>
                <w:sz w:val="24"/>
                <w:szCs w:val="24"/>
              </w:rPr>
              <w:t xml:space="preserve"> штук, соединённых посредством </w:t>
            </w:r>
            <w:r w:rsidR="00DF59DF" w:rsidRPr="006E2471">
              <w:rPr>
                <w:sz w:val="24"/>
                <w:szCs w:val="24"/>
              </w:rPr>
              <w:t>2</w:t>
            </w:r>
            <w:r w:rsidR="003B29AA">
              <w:rPr>
                <w:sz w:val="24"/>
                <w:szCs w:val="24"/>
              </w:rPr>
              <w:t>-</w:t>
            </w:r>
            <w:r w:rsidR="006A3771" w:rsidRPr="006E2471">
              <w:rPr>
                <w:sz w:val="24"/>
                <w:szCs w:val="24"/>
              </w:rPr>
              <w:t>х поворотов и 2</w:t>
            </w:r>
            <w:r w:rsidR="003B29AA">
              <w:rPr>
                <w:sz w:val="24"/>
                <w:szCs w:val="24"/>
              </w:rPr>
              <w:t>-</w:t>
            </w:r>
            <w:r w:rsidR="006A3771" w:rsidRPr="006E2471">
              <w:rPr>
                <w:sz w:val="24"/>
                <w:szCs w:val="24"/>
              </w:rPr>
              <w:t>х Т-образных элементов.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146F5C15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</w:t>
            </w:r>
            <w:r w:rsidR="00860F1F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>мм. С целью обеспечения комфортных условий для людей всех категорий МГН диаметр трубы должен быть не менее 32</w:t>
            </w:r>
            <w:r w:rsidR="00860F1F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723532">
              <w:rPr>
                <w:sz w:val="24"/>
                <w:szCs w:val="24"/>
              </w:rPr>
              <w:t>2</w:t>
            </w:r>
            <w:r w:rsidR="00860F1F">
              <w:rPr>
                <w:sz w:val="24"/>
                <w:szCs w:val="24"/>
              </w:rPr>
              <w:t xml:space="preserve"> 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723532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35FB3AA9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Т-образные элементы должны быть выполнены из полиамида. Повороты должны быть диаметром не менее 35</w:t>
            </w:r>
            <w:r w:rsidR="00860F1F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>мм, габаритным размером не менее 80×80</w:t>
            </w:r>
            <w:r w:rsidR="00860F1F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259E986F" w:rsidR="003730E8" w:rsidRPr="006E2471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Соединение элементов поручня должно осуществляться посредством соединительных втулок, внешним диаметром не более 35</w:t>
            </w:r>
            <w:r w:rsidR="00860F1F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>мм, внутренним не более 27</w:t>
            </w:r>
            <w:r w:rsidR="00860F1F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>мм, глубиной не менее 27</w:t>
            </w:r>
            <w:r w:rsidR="003B29AA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мм, выполненной из </w:t>
            </w:r>
            <w:r w:rsidRPr="006E2471">
              <w:rPr>
                <w:sz w:val="24"/>
                <w:szCs w:val="24"/>
              </w:rPr>
              <w:t xml:space="preserve">ПНД, в количестве не менее </w:t>
            </w:r>
            <w:r w:rsidR="006E2471" w:rsidRPr="006E2471">
              <w:rPr>
                <w:sz w:val="24"/>
                <w:szCs w:val="24"/>
              </w:rPr>
              <w:t>10</w:t>
            </w:r>
            <w:r w:rsidRPr="006E2471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3EACEA67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E2471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4</w:t>
            </w:r>
            <w:r w:rsidR="003B29AA">
              <w:rPr>
                <w:sz w:val="24"/>
                <w:szCs w:val="24"/>
              </w:rPr>
              <w:t xml:space="preserve">-х </w:t>
            </w:r>
            <w:proofErr w:type="spellStart"/>
            <w:r w:rsidRPr="006E2471">
              <w:rPr>
                <w:sz w:val="24"/>
                <w:szCs w:val="24"/>
              </w:rPr>
              <w:t>шт</w:t>
            </w:r>
            <w:proofErr w:type="spellEnd"/>
            <w:r w:rsidRPr="006E2471">
              <w:rPr>
                <w:sz w:val="24"/>
                <w:szCs w:val="24"/>
              </w:rPr>
              <w:t xml:space="preserve"> и окрашены</w:t>
            </w:r>
            <w:r w:rsidRPr="003730E8">
              <w:rPr>
                <w:sz w:val="24"/>
                <w:szCs w:val="24"/>
              </w:rPr>
              <w:t xml:space="preserve"> порошково-полимерным способом, с толщиной красящего слоя не менее 250Мк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78F39F52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504A8FF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7339E2B1" w:rsidR="006A3771" w:rsidRDefault="006A3771" w:rsidP="000F6955">
            <w:pPr>
              <w:rPr>
                <w:sz w:val="24"/>
                <w:szCs w:val="24"/>
              </w:rPr>
            </w:pPr>
            <w:r w:rsidRPr="006E24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FE3FDF" w:rsidRPr="006E2471">
              <w:rPr>
                <w:sz w:val="24"/>
                <w:szCs w:val="24"/>
              </w:rPr>
              <w:t>8</w:t>
            </w:r>
            <w:r w:rsidR="00DF59DF" w:rsidRPr="006E2471">
              <w:rPr>
                <w:sz w:val="24"/>
                <w:szCs w:val="24"/>
              </w:rPr>
              <w:t>50</w:t>
            </w:r>
            <w:r w:rsidRPr="006E2471">
              <w:rPr>
                <w:sz w:val="24"/>
                <w:szCs w:val="24"/>
              </w:rPr>
              <w:t xml:space="preserve"> мм по высоте, не менее </w:t>
            </w:r>
            <w:r w:rsidR="00DF59DF" w:rsidRPr="006E2471">
              <w:rPr>
                <w:sz w:val="24"/>
                <w:szCs w:val="24"/>
              </w:rPr>
              <w:t>7</w:t>
            </w:r>
            <w:r w:rsidR="00FE3FDF" w:rsidRPr="006E2471">
              <w:rPr>
                <w:sz w:val="24"/>
                <w:szCs w:val="24"/>
              </w:rPr>
              <w:t>0</w:t>
            </w:r>
            <w:r w:rsidR="00DF59DF" w:rsidRPr="006E2471">
              <w:rPr>
                <w:sz w:val="24"/>
                <w:szCs w:val="24"/>
              </w:rPr>
              <w:t>0</w:t>
            </w:r>
            <w:r w:rsidRPr="006E2471">
              <w:rPr>
                <w:sz w:val="24"/>
                <w:szCs w:val="24"/>
              </w:rPr>
              <w:t xml:space="preserve"> мм по ширине и не менее </w:t>
            </w:r>
            <w:r w:rsidR="00FE3FDF" w:rsidRPr="006E2471">
              <w:rPr>
                <w:sz w:val="24"/>
                <w:szCs w:val="24"/>
              </w:rPr>
              <w:t>7</w:t>
            </w:r>
            <w:r w:rsidRPr="006E2471">
              <w:rPr>
                <w:sz w:val="24"/>
                <w:szCs w:val="24"/>
              </w:rPr>
              <w:t>50 мм по глубине</w:t>
            </w:r>
            <w:r w:rsidR="002F3DF1" w:rsidRPr="006E2471">
              <w:rPr>
                <w:sz w:val="24"/>
                <w:szCs w:val="24"/>
              </w:rPr>
              <w:t xml:space="preserve"> (без учета крепежных элементов)</w:t>
            </w:r>
            <w:r w:rsidRPr="006E24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CCF5290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>в количестве 4</w:t>
            </w:r>
            <w:r w:rsidR="003B29AA">
              <w:rPr>
                <w:sz w:val="24"/>
                <w:szCs w:val="24"/>
              </w:rPr>
              <w:t>-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3B29AA">
              <w:rPr>
                <w:sz w:val="24"/>
                <w:szCs w:val="24"/>
              </w:rPr>
              <w:t xml:space="preserve"> </w:t>
            </w:r>
            <w:proofErr w:type="spellStart"/>
            <w:r w:rsidR="00B24733" w:rsidRPr="00B24733">
              <w:rPr>
                <w:sz w:val="24"/>
                <w:szCs w:val="24"/>
              </w:rPr>
              <w:t>Мк</w:t>
            </w:r>
            <w:proofErr w:type="spellEnd"/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6E2471">
              <w:rPr>
                <w:sz w:val="24"/>
                <w:szCs w:val="24"/>
              </w:rPr>
              <w:t>3</w:t>
            </w:r>
            <w:r w:rsidR="003B29AA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</w:t>
            </w:r>
            <w:r w:rsidR="003B29AA">
              <w:rPr>
                <w:sz w:val="24"/>
                <w:szCs w:val="24"/>
              </w:rPr>
              <w:t>для дюбеля</w:t>
            </w:r>
            <w:r w:rsidR="006A3771">
              <w:rPr>
                <w:sz w:val="24"/>
                <w:szCs w:val="24"/>
              </w:rPr>
              <w:t xml:space="preserve">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470DBBFB" w:rsidR="00121A87" w:rsidRDefault="00D02D18" w:rsidP="003730E8">
      <w:pPr>
        <w:spacing w:line="240" w:lineRule="auto"/>
        <w:rPr>
          <w:bCs/>
          <w:sz w:val="24"/>
          <w:szCs w:val="24"/>
        </w:rPr>
      </w:pPr>
      <w:r w:rsidRPr="00D02D18">
        <w:rPr>
          <w:bCs/>
          <w:sz w:val="24"/>
          <w:szCs w:val="24"/>
        </w:rPr>
        <w:t>Поручень опорный для санузла, напольно-настенный,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1D2D00E5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3B29AA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3B29AA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7FE93B86" w14:textId="0D50376A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  <w:r w:rsidR="006E2471">
        <w:rPr>
          <w:b/>
          <w:sz w:val="24"/>
          <w:szCs w:val="24"/>
        </w:rPr>
        <w:t xml:space="preserve"> </w:t>
      </w: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352D4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B29AA"/>
    <w:rsid w:val="003D6761"/>
    <w:rsid w:val="003E40FC"/>
    <w:rsid w:val="004469A1"/>
    <w:rsid w:val="00475369"/>
    <w:rsid w:val="0047784C"/>
    <w:rsid w:val="005146C2"/>
    <w:rsid w:val="0058594F"/>
    <w:rsid w:val="00592BE9"/>
    <w:rsid w:val="005D4C4D"/>
    <w:rsid w:val="006250E5"/>
    <w:rsid w:val="0062680D"/>
    <w:rsid w:val="006443E9"/>
    <w:rsid w:val="006849AF"/>
    <w:rsid w:val="006A3771"/>
    <w:rsid w:val="006C4980"/>
    <w:rsid w:val="006E2471"/>
    <w:rsid w:val="00703B9F"/>
    <w:rsid w:val="00723532"/>
    <w:rsid w:val="00783E5D"/>
    <w:rsid w:val="007C33E0"/>
    <w:rsid w:val="00860F1F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02D18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Борисова Наталья Александровна</cp:lastModifiedBy>
  <cp:revision>7</cp:revision>
  <cp:lastPrinted>2017-08-04T09:07:00Z</cp:lastPrinted>
  <dcterms:created xsi:type="dcterms:W3CDTF">2021-11-03T05:31:00Z</dcterms:created>
  <dcterms:modified xsi:type="dcterms:W3CDTF">2024-01-11T08:53:00Z</dcterms:modified>
  <dc:language>ru-RU</dc:language>
</cp:coreProperties>
</file>