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9E1560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22BBC">
        <w:rPr>
          <w:sz w:val="24"/>
          <w:szCs w:val="24"/>
        </w:rPr>
        <w:t>60</w:t>
      </w:r>
      <w:r w:rsidR="00E01405">
        <w:rPr>
          <w:sz w:val="24"/>
          <w:szCs w:val="24"/>
        </w:rPr>
        <w:t>31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4A82DBCD" w14:textId="77777777" w:rsidR="00A22BBC" w:rsidRDefault="00A22BBC" w:rsidP="000F6955">
      <w:pPr>
        <w:rPr>
          <w:sz w:val="24"/>
          <w:szCs w:val="24"/>
        </w:rPr>
      </w:pPr>
      <w:r w:rsidRPr="00A22BBC">
        <w:rPr>
          <w:sz w:val="24"/>
          <w:szCs w:val="24"/>
        </w:rPr>
        <w:t>Поручень опорный, пристенный, с кронштейнами, нержавеющая сталь, D32 мм</w:t>
      </w:r>
    </w:p>
    <w:p w14:paraId="509B3FEE" w14:textId="5BCFB5E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7114"/>
      </w:tblGrid>
      <w:tr w:rsidR="002436AA" w:rsidRPr="000F6955" w14:paraId="215134A3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1ED4" w14:textId="43B6B26E" w:rsidR="00AB0A81" w:rsidRPr="00AB0A81" w:rsidRDefault="00AB0A81" w:rsidP="00AB0A81">
            <w:pPr>
              <w:rPr>
                <w:sz w:val="24"/>
                <w:szCs w:val="24"/>
              </w:rPr>
            </w:pPr>
            <w:r w:rsidRPr="00AB0A81">
              <w:rPr>
                <w:sz w:val="24"/>
                <w:szCs w:val="24"/>
              </w:rPr>
              <w:t>Изделие представляет собой прямолинейный одноуровневый поручень с загнутыми травмобезопасными окончаниями.  Выполнен из высококачественной нержавеющей стали AISI304, что обеспечивает защиту от коррозии и продолжительный эксплуатационный период. Поручень выполнен из цельной трубы диаметром 3</w:t>
            </w:r>
            <w:r>
              <w:rPr>
                <w:sz w:val="24"/>
                <w:szCs w:val="24"/>
              </w:rPr>
              <w:t>2</w:t>
            </w:r>
            <w:r w:rsidRPr="00AB0A81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242181EF" w:rsidR="002436AA" w:rsidRPr="000F6955" w:rsidRDefault="00AB0A81" w:rsidP="00AB0A81">
            <w:pPr>
              <w:rPr>
                <w:sz w:val="24"/>
                <w:szCs w:val="24"/>
              </w:rPr>
            </w:pPr>
            <w:r w:rsidRPr="00AB0A81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420B22B" w:rsidR="00E061F1" w:rsidRPr="000F6955" w:rsidRDefault="00AB0A81" w:rsidP="0015267B">
            <w:pPr>
              <w:rPr>
                <w:sz w:val="24"/>
                <w:szCs w:val="24"/>
              </w:rPr>
            </w:pPr>
            <w:r w:rsidRPr="00AB0A81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все элементы поручня должны быть изготовлены из стали </w:t>
            </w:r>
            <w:r w:rsidR="008C631D">
              <w:rPr>
                <w:sz w:val="24"/>
                <w:szCs w:val="24"/>
              </w:rPr>
              <w:t xml:space="preserve">марки </w:t>
            </w:r>
            <w:r w:rsidRPr="00AB0A81">
              <w:rPr>
                <w:sz w:val="24"/>
                <w:szCs w:val="24"/>
              </w:rPr>
              <w:t>не ниже AISI 304 (08Х18Н10).</w:t>
            </w:r>
          </w:p>
        </w:tc>
      </w:tr>
      <w:tr w:rsidR="002436AA" w:rsidRPr="000F6955" w14:paraId="41A2F6A7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29A8" w14:textId="0CA469B5" w:rsidR="00E01405" w:rsidRPr="00E01405" w:rsidRDefault="00AB0A81" w:rsidP="00AB0A8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B0A81">
              <w:rPr>
                <w:sz w:val="24"/>
                <w:szCs w:val="24"/>
              </w:rPr>
              <w:t xml:space="preserve">Изделие представляет собой цельносварную конструкцию, состоящую из прямолинейного поручня с загнутыми окончаниями и кронштейнов в количестве не менее 2 шт.   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Pr="00E60B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,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>не менее 3</w:t>
            </w:r>
            <w:r w:rsidR="00A16E4F">
              <w:rPr>
                <w:sz w:val="24"/>
                <w:szCs w:val="24"/>
              </w:rPr>
              <w:t>2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Pr="00AB0A81">
              <w:rPr>
                <w:sz w:val="24"/>
                <w:szCs w:val="24"/>
              </w:rPr>
              <w:t xml:space="preserve">. С целью обеспечения высокой прочности толщина стенки трубы должна быть не менее 1,5 мм. </w:t>
            </w:r>
            <w:r>
              <w:rPr>
                <w:sz w:val="24"/>
                <w:szCs w:val="24"/>
              </w:rPr>
              <w:t xml:space="preserve"> </w:t>
            </w:r>
            <w:r w:rsidR="008C3551">
              <w:rPr>
                <w:sz w:val="24"/>
                <w:szCs w:val="24"/>
              </w:rPr>
              <w:t xml:space="preserve"> </w:t>
            </w:r>
            <w:r w:rsidRPr="00AB0A81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     </w:t>
            </w:r>
            <w:r>
              <w:rPr>
                <w:sz w:val="24"/>
                <w:szCs w:val="24"/>
              </w:rPr>
              <w:t xml:space="preserve">   </w:t>
            </w:r>
            <w:r w:rsidR="008C3551">
              <w:rPr>
                <w:sz w:val="24"/>
                <w:szCs w:val="24"/>
              </w:rPr>
              <w:t xml:space="preserve">  </w:t>
            </w:r>
            <w:r w:rsidRPr="00AB0A81">
              <w:rPr>
                <w:sz w:val="24"/>
                <w:szCs w:val="24"/>
              </w:rPr>
              <w:t>Для обеспечения высоких эксплуатационных свойств и высокой прочности крепления кронштейны должны быть выполнены из стали марки не ниже AISI304, толщиной не менее 3</w:t>
            </w:r>
            <w:r>
              <w:rPr>
                <w:sz w:val="24"/>
                <w:szCs w:val="24"/>
              </w:rPr>
              <w:t xml:space="preserve"> </w:t>
            </w:r>
            <w:r w:rsidRPr="00AB0A81">
              <w:rPr>
                <w:sz w:val="24"/>
                <w:szCs w:val="24"/>
              </w:rPr>
              <w:t>мм</w:t>
            </w:r>
            <w:r w:rsidR="00B542ED">
              <w:rPr>
                <w:sz w:val="24"/>
                <w:szCs w:val="24"/>
              </w:rPr>
              <w:t xml:space="preserve">. </w:t>
            </w:r>
            <w:r w:rsidRPr="00AB0A81">
              <w:rPr>
                <w:sz w:val="24"/>
                <w:szCs w:val="24"/>
              </w:rPr>
              <w:t xml:space="preserve">                                                                                                          С целью повышения эстетических показателей окончания поручня должны быть закрыты заглушками, выполненными из стали марки не ниже AISI 304, толщиной не менее 1</w:t>
            </w:r>
            <w:r w:rsidR="00B542ED">
              <w:rPr>
                <w:sz w:val="24"/>
                <w:szCs w:val="24"/>
              </w:rPr>
              <w:t xml:space="preserve"> </w:t>
            </w:r>
            <w:r w:rsidRPr="00AB0A81">
              <w:rPr>
                <w:sz w:val="24"/>
                <w:szCs w:val="24"/>
              </w:rPr>
              <w:t>мм, диаметром</w:t>
            </w:r>
            <w:r w:rsidR="008C631D">
              <w:rPr>
                <w:sz w:val="24"/>
                <w:szCs w:val="24"/>
              </w:rPr>
              <w:t xml:space="preserve"> не менее 32 мм.</w:t>
            </w:r>
            <w:r w:rsidRPr="00AB0A81">
              <w:rPr>
                <w:sz w:val="24"/>
                <w:szCs w:val="24"/>
              </w:rPr>
              <w:t xml:space="preserve">                                           </w:t>
            </w:r>
            <w:r w:rsidR="008C3551">
              <w:rPr>
                <w:sz w:val="24"/>
                <w:szCs w:val="24"/>
              </w:rPr>
              <w:t xml:space="preserve">              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7885D756" w14:textId="5E2047A6" w:rsidR="002436AA" w:rsidRPr="000F6955" w:rsidRDefault="002436AA" w:rsidP="00AB0A8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5429547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Требования к </w:t>
            </w:r>
            <w:r w:rsidR="00AB0A81">
              <w:rPr>
                <w:sz w:val="24"/>
                <w:szCs w:val="24"/>
              </w:rPr>
              <w:t>габаритным</w:t>
            </w:r>
            <w:r w:rsidRPr="000F6955">
              <w:rPr>
                <w:sz w:val="24"/>
                <w:szCs w:val="24"/>
              </w:rPr>
              <w:t xml:space="preserve"> размерам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0977B12D" w:rsidR="002436AA" w:rsidRPr="000F6955" w:rsidRDefault="00AB0A81" w:rsidP="00E01405">
            <w:pPr>
              <w:rPr>
                <w:sz w:val="24"/>
                <w:szCs w:val="24"/>
              </w:rPr>
            </w:pPr>
            <w:r w:rsidRPr="00AB0A81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размеры: ширина поручня не менее 1000</w:t>
            </w:r>
            <w:r w:rsidR="00487A38">
              <w:rPr>
                <w:sz w:val="24"/>
                <w:szCs w:val="24"/>
              </w:rPr>
              <w:t xml:space="preserve"> </w:t>
            </w:r>
            <w:r w:rsidRPr="00AB0A81">
              <w:rPr>
                <w:sz w:val="24"/>
                <w:szCs w:val="24"/>
              </w:rPr>
              <w:t>мм, глубина не менее 1</w:t>
            </w:r>
            <w:r w:rsidR="00487A38">
              <w:rPr>
                <w:sz w:val="24"/>
                <w:szCs w:val="24"/>
              </w:rPr>
              <w:t>1</w:t>
            </w:r>
            <w:r w:rsidR="00880A01">
              <w:rPr>
                <w:sz w:val="24"/>
                <w:szCs w:val="24"/>
              </w:rPr>
              <w:t>6</w:t>
            </w:r>
            <w:r w:rsidR="00487A38">
              <w:rPr>
                <w:sz w:val="24"/>
                <w:szCs w:val="24"/>
              </w:rPr>
              <w:t xml:space="preserve"> </w:t>
            </w:r>
            <w:r w:rsidRPr="00AB0A81">
              <w:rPr>
                <w:sz w:val="24"/>
                <w:szCs w:val="24"/>
              </w:rPr>
              <w:t>мм</w:t>
            </w:r>
            <w:r w:rsidR="00487A38">
              <w:rPr>
                <w:sz w:val="24"/>
                <w:szCs w:val="24"/>
              </w:rPr>
              <w:t xml:space="preserve">. </w:t>
            </w:r>
            <w:r w:rsidRPr="00AB0A81">
              <w:rPr>
                <w:sz w:val="24"/>
                <w:szCs w:val="24"/>
              </w:rPr>
              <w:t>Высота поручня с учетом кронштейнов должна быть не менее 10</w:t>
            </w:r>
            <w:r w:rsidR="008E5018">
              <w:rPr>
                <w:sz w:val="24"/>
                <w:szCs w:val="24"/>
              </w:rPr>
              <w:t xml:space="preserve">8 </w:t>
            </w:r>
            <w:r w:rsidRPr="00AB0A81">
              <w:rPr>
                <w:sz w:val="24"/>
                <w:szCs w:val="24"/>
              </w:rPr>
              <w:t>мм.                                                                                                   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B0A81" w:rsidRPr="000F6955" w14:paraId="03D70B1E" w14:textId="77777777" w:rsidTr="007F6822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69E327E7" w:rsidR="00AB0A81" w:rsidRPr="00297E1D" w:rsidRDefault="00AB0A81" w:rsidP="00AB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7A83D820" w:rsidR="00AB0A81" w:rsidRPr="00297E1D" w:rsidRDefault="00AB0A81" w:rsidP="00AB0A81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253B3F0" w:rsidR="002436AA" w:rsidRPr="000F6955" w:rsidRDefault="00AB0A81" w:rsidP="00DB4A8B">
            <w:pPr>
              <w:rPr>
                <w:sz w:val="24"/>
                <w:szCs w:val="24"/>
              </w:rPr>
            </w:pPr>
            <w:r w:rsidRPr="00AB0A81">
              <w:rPr>
                <w:sz w:val="24"/>
                <w:szCs w:val="24"/>
              </w:rPr>
              <w:t>Крепление поручня осуществляется посредством фланцев</w:t>
            </w:r>
            <w:r w:rsidR="008E5018">
              <w:rPr>
                <w:sz w:val="24"/>
                <w:szCs w:val="24"/>
              </w:rPr>
              <w:t xml:space="preserve"> кронштейна</w:t>
            </w:r>
            <w:r w:rsidRPr="00AB0A81">
              <w:rPr>
                <w:sz w:val="24"/>
                <w:szCs w:val="24"/>
              </w:rPr>
              <w:t xml:space="preserve">, изготовленных из нержавеющей стали не ниже </w:t>
            </w:r>
            <w:r w:rsidR="00880A01">
              <w:rPr>
                <w:sz w:val="24"/>
                <w:szCs w:val="24"/>
              </w:rPr>
              <w:t xml:space="preserve">               </w:t>
            </w:r>
            <w:r w:rsidRPr="00AB0A81">
              <w:rPr>
                <w:sz w:val="24"/>
                <w:szCs w:val="24"/>
              </w:rPr>
              <w:t xml:space="preserve">AISI 304 (08Х18Н10). В виду того, что поручни испытывают преимущественно консольную нагрузку толщина фланцев не менее 3 мм, диаметр </w:t>
            </w:r>
            <w:r w:rsidR="00B542ED">
              <w:rPr>
                <w:sz w:val="24"/>
                <w:szCs w:val="24"/>
              </w:rPr>
              <w:t>не менее 65</w:t>
            </w:r>
            <w:r w:rsidRPr="00AB0A81">
              <w:rPr>
                <w:sz w:val="24"/>
                <w:szCs w:val="24"/>
              </w:rPr>
              <w:t xml:space="preserve">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AB0A81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AB0A81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AB0A8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0378B0C" w14:textId="32057D9D" w:rsidR="00A22BBC" w:rsidRDefault="00A22BBC" w:rsidP="008E5018">
      <w:pPr>
        <w:spacing w:line="240" w:lineRule="auto"/>
        <w:rPr>
          <w:bCs/>
          <w:sz w:val="24"/>
          <w:szCs w:val="24"/>
        </w:rPr>
      </w:pPr>
      <w:r w:rsidRPr="00A22BBC">
        <w:rPr>
          <w:bCs/>
          <w:sz w:val="24"/>
          <w:szCs w:val="24"/>
        </w:rPr>
        <w:t>Поручень опорный, пристенный, с кронштейнами, нержавеющая сталь, D32 мм</w:t>
      </w:r>
      <w:r>
        <w:rPr>
          <w:bCs/>
          <w:sz w:val="24"/>
          <w:szCs w:val="24"/>
        </w:rPr>
        <w:t xml:space="preserve"> – 1 шт. </w:t>
      </w:r>
    </w:p>
    <w:p w14:paraId="585C111F" w14:textId="03EB981F" w:rsidR="007771FC" w:rsidRDefault="007771FC" w:rsidP="008E5018">
      <w:pPr>
        <w:spacing w:line="240" w:lineRule="auto"/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B9E6C2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AB0A81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AB0A81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40F0"/>
    <w:rsid w:val="001435CF"/>
    <w:rsid w:val="0015267B"/>
    <w:rsid w:val="00165981"/>
    <w:rsid w:val="001703C6"/>
    <w:rsid w:val="001C6033"/>
    <w:rsid w:val="001C708F"/>
    <w:rsid w:val="00205E90"/>
    <w:rsid w:val="00235CDB"/>
    <w:rsid w:val="002436AA"/>
    <w:rsid w:val="00297E1D"/>
    <w:rsid w:val="002D350B"/>
    <w:rsid w:val="003116FA"/>
    <w:rsid w:val="00371C5C"/>
    <w:rsid w:val="0039329B"/>
    <w:rsid w:val="003A403D"/>
    <w:rsid w:val="003A4636"/>
    <w:rsid w:val="003A65D2"/>
    <w:rsid w:val="003A6B8A"/>
    <w:rsid w:val="003D6761"/>
    <w:rsid w:val="003E40FC"/>
    <w:rsid w:val="004469A1"/>
    <w:rsid w:val="00464BDE"/>
    <w:rsid w:val="0047261F"/>
    <w:rsid w:val="00474C34"/>
    <w:rsid w:val="00475369"/>
    <w:rsid w:val="00487A38"/>
    <w:rsid w:val="005146C2"/>
    <w:rsid w:val="005477C4"/>
    <w:rsid w:val="00592BE9"/>
    <w:rsid w:val="005D4C4D"/>
    <w:rsid w:val="006250E5"/>
    <w:rsid w:val="0062680D"/>
    <w:rsid w:val="006443E9"/>
    <w:rsid w:val="006849AF"/>
    <w:rsid w:val="00703B9F"/>
    <w:rsid w:val="007113A7"/>
    <w:rsid w:val="007771FC"/>
    <w:rsid w:val="00783E5D"/>
    <w:rsid w:val="007C33E0"/>
    <w:rsid w:val="00880A01"/>
    <w:rsid w:val="00883B0B"/>
    <w:rsid w:val="00895343"/>
    <w:rsid w:val="008A6A26"/>
    <w:rsid w:val="008C3551"/>
    <w:rsid w:val="008C631D"/>
    <w:rsid w:val="008E5018"/>
    <w:rsid w:val="00943527"/>
    <w:rsid w:val="009C3013"/>
    <w:rsid w:val="00A16E4F"/>
    <w:rsid w:val="00A22BBC"/>
    <w:rsid w:val="00A2473F"/>
    <w:rsid w:val="00A62D64"/>
    <w:rsid w:val="00A83025"/>
    <w:rsid w:val="00A83D80"/>
    <w:rsid w:val="00A8739E"/>
    <w:rsid w:val="00AA5F94"/>
    <w:rsid w:val="00AB0A81"/>
    <w:rsid w:val="00AC1D5A"/>
    <w:rsid w:val="00AF6A02"/>
    <w:rsid w:val="00B413E8"/>
    <w:rsid w:val="00B542ED"/>
    <w:rsid w:val="00B54649"/>
    <w:rsid w:val="00B625B4"/>
    <w:rsid w:val="00BE1C15"/>
    <w:rsid w:val="00C07E26"/>
    <w:rsid w:val="00C23A2F"/>
    <w:rsid w:val="00C73BB7"/>
    <w:rsid w:val="00C77CEA"/>
    <w:rsid w:val="00CB21F4"/>
    <w:rsid w:val="00D11B5E"/>
    <w:rsid w:val="00D36BDE"/>
    <w:rsid w:val="00D36C15"/>
    <w:rsid w:val="00D37D96"/>
    <w:rsid w:val="00D464F5"/>
    <w:rsid w:val="00D56A5B"/>
    <w:rsid w:val="00D67D5D"/>
    <w:rsid w:val="00D7498F"/>
    <w:rsid w:val="00DB4A8B"/>
    <w:rsid w:val="00DD5B3D"/>
    <w:rsid w:val="00DE7B18"/>
    <w:rsid w:val="00E01405"/>
    <w:rsid w:val="00E01B6B"/>
    <w:rsid w:val="00E061F1"/>
    <w:rsid w:val="00E564DC"/>
    <w:rsid w:val="00E60BF0"/>
    <w:rsid w:val="00E630AB"/>
    <w:rsid w:val="00EE3151"/>
    <w:rsid w:val="00F10B0D"/>
    <w:rsid w:val="00F1490E"/>
    <w:rsid w:val="00F443BA"/>
    <w:rsid w:val="00F64A59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2021-12-16T10:57:00Z</dcterms:created>
  <dcterms:modified xsi:type="dcterms:W3CDTF">2023-08-21T13:44:00Z</dcterms:modified>
  <dc:language>ru-RU</dc:language>
</cp:coreProperties>
</file>