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8C44B" w14:textId="77777777" w:rsidR="002605AB" w:rsidRDefault="002605AB" w:rsidP="000F6955">
      <w:pPr>
        <w:pStyle w:val="a7"/>
        <w:spacing w:line="276" w:lineRule="auto"/>
        <w:jc w:val="center"/>
        <w:rPr>
          <w:b/>
          <w:sz w:val="24"/>
          <w:szCs w:val="24"/>
        </w:rPr>
      </w:pPr>
    </w:p>
    <w:p w14:paraId="7AEBC8F8" w14:textId="45A6F02D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31ED98E3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AD062E">
        <w:rPr>
          <w:sz w:val="24"/>
          <w:szCs w:val="24"/>
        </w:rPr>
        <w:t>60</w:t>
      </w:r>
      <w:r w:rsidR="00C936C1">
        <w:rPr>
          <w:sz w:val="24"/>
          <w:szCs w:val="24"/>
        </w:rPr>
        <w:t>1</w:t>
      </w:r>
      <w:r w:rsidR="00C41DE1">
        <w:rPr>
          <w:sz w:val="24"/>
          <w:szCs w:val="24"/>
        </w:rPr>
        <w:t>6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00D540A9" w14:textId="77777777" w:rsidR="00AD062E" w:rsidRDefault="00AD062E" w:rsidP="000F6955">
      <w:pPr>
        <w:rPr>
          <w:sz w:val="24"/>
          <w:szCs w:val="24"/>
        </w:rPr>
      </w:pPr>
      <w:r w:rsidRPr="00AD062E">
        <w:rPr>
          <w:sz w:val="24"/>
          <w:szCs w:val="24"/>
        </w:rPr>
        <w:t xml:space="preserve">Поручень опорный для раковины, </w:t>
      </w:r>
      <w:proofErr w:type="spellStart"/>
      <w:r w:rsidRPr="00AD062E">
        <w:rPr>
          <w:sz w:val="24"/>
          <w:szCs w:val="24"/>
        </w:rPr>
        <w:t>настенно</w:t>
      </w:r>
      <w:proofErr w:type="spellEnd"/>
      <w:r w:rsidRPr="00AD062E">
        <w:rPr>
          <w:sz w:val="24"/>
          <w:szCs w:val="24"/>
        </w:rPr>
        <w:t>-напольный, нержавеющая сталь, D32 мм</w:t>
      </w:r>
    </w:p>
    <w:p w14:paraId="509B3FEE" w14:textId="7D67592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4C405CA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11BD" w14:textId="1E354628" w:rsidR="002436AA" w:rsidRPr="000F6955" w:rsidRDefault="00A83025" w:rsidP="00E41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Изделие представляет </w:t>
            </w:r>
            <w:r w:rsidR="00C936C1">
              <w:rPr>
                <w:sz w:val="24"/>
                <w:szCs w:val="24"/>
              </w:rPr>
              <w:t>эргономичное опорное устройство для адаптации санузла.</w:t>
            </w:r>
            <w:r w:rsidR="0058594F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58594F" w:rsidRPr="0058594F">
              <w:rPr>
                <w:sz w:val="24"/>
                <w:szCs w:val="24"/>
              </w:rPr>
              <w:t>Монтаж поручня к стене и полу обеспечивает надежность конструкции и устойчивость к нагрузкам.</w:t>
            </w:r>
            <w:r w:rsidR="0058594F"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330284" w:rsidRPr="00330284">
              <w:rPr>
                <w:sz w:val="24"/>
                <w:szCs w:val="24"/>
              </w:rPr>
              <w:t>Данный поручень представляет собой цельносварную конструкцию</w:t>
            </w:r>
            <w:r w:rsidR="00330284">
              <w:rPr>
                <w:sz w:val="24"/>
                <w:szCs w:val="24"/>
              </w:rPr>
              <w:t>, выполненную из высококачественной нержавеющей стали</w:t>
            </w:r>
            <w:r w:rsidR="00E41C71">
              <w:rPr>
                <w:sz w:val="24"/>
                <w:szCs w:val="24"/>
              </w:rPr>
              <w:t xml:space="preserve">, </w:t>
            </w:r>
            <w:r w:rsidR="00E41C71" w:rsidRPr="00E41C71">
              <w:rPr>
                <w:sz w:val="24"/>
                <w:szCs w:val="24"/>
              </w:rPr>
              <w:t>что повышает его эксплуатационные</w:t>
            </w:r>
            <w:r w:rsidR="00E41C71">
              <w:rPr>
                <w:sz w:val="24"/>
                <w:szCs w:val="24"/>
              </w:rPr>
              <w:t xml:space="preserve"> </w:t>
            </w:r>
            <w:r w:rsidR="00E41C71" w:rsidRPr="00E41C71">
              <w:rPr>
                <w:sz w:val="24"/>
                <w:szCs w:val="24"/>
              </w:rPr>
              <w:t>характеристики. Конструкция поручня имеет форму и ширину, удобную для</w:t>
            </w:r>
            <w:r w:rsidR="00E41C71">
              <w:rPr>
                <w:sz w:val="24"/>
                <w:szCs w:val="24"/>
              </w:rPr>
              <w:t xml:space="preserve"> </w:t>
            </w:r>
            <w:r w:rsidR="00E41C71" w:rsidRPr="00E41C71">
              <w:rPr>
                <w:sz w:val="24"/>
                <w:szCs w:val="24"/>
              </w:rPr>
              <w:t>захвата кистью руки, является травмобезопасной не имеет стыков на поверхности</w:t>
            </w:r>
            <w:r w:rsidR="00E41C71">
              <w:rPr>
                <w:sz w:val="24"/>
                <w:szCs w:val="24"/>
              </w:rPr>
              <w:t xml:space="preserve"> </w:t>
            </w:r>
            <w:r w:rsidR="00E41C71" w:rsidRPr="00E41C71">
              <w:rPr>
                <w:sz w:val="24"/>
                <w:szCs w:val="24"/>
              </w:rPr>
              <w:t>и острых углов.</w:t>
            </w:r>
            <w:r w:rsidR="00E41C71" w:rsidRPr="00E41C71">
              <w:rPr>
                <w:sz w:val="24"/>
                <w:szCs w:val="24"/>
              </w:rPr>
              <w:cr/>
            </w:r>
            <w:r w:rsidR="00E41C71">
              <w:rPr>
                <w:sz w:val="24"/>
                <w:szCs w:val="24"/>
              </w:rPr>
              <w:t xml:space="preserve">   </w:t>
            </w:r>
            <w:r w:rsidR="00330284" w:rsidRPr="00330284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62ED" w14:textId="368F9DC2" w:rsidR="00E061F1" w:rsidRPr="000F6955" w:rsidRDefault="00330284" w:rsidP="0015267B">
            <w:pPr>
              <w:rPr>
                <w:sz w:val="24"/>
                <w:szCs w:val="24"/>
              </w:rPr>
            </w:pPr>
            <w:r w:rsidRPr="00330284">
              <w:rPr>
                <w:sz w:val="24"/>
                <w:szCs w:val="24"/>
              </w:rPr>
              <w:t>С целью обеспечения коррозионной стойкости и высокой прочности изделия все элементы должны быть изготовлены из нержавеющей стали марки не ниже AISI 304 (08Х18Н10).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0DF57" w14:textId="71B6E6F4" w:rsidR="00330284" w:rsidRPr="00330284" w:rsidRDefault="00330284" w:rsidP="0033028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330284">
              <w:rPr>
                <w:sz w:val="24"/>
                <w:szCs w:val="24"/>
              </w:rPr>
              <w:t>Конструктивно изделие представляет собой цельносварную конструкцию, состоящую из поручня и 2</w:t>
            </w:r>
            <w:r>
              <w:rPr>
                <w:sz w:val="24"/>
                <w:szCs w:val="24"/>
              </w:rPr>
              <w:t>-</w:t>
            </w:r>
            <w:r w:rsidRPr="00330284">
              <w:rPr>
                <w:sz w:val="24"/>
                <w:szCs w:val="24"/>
              </w:rPr>
              <w:t xml:space="preserve">х стоек. 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330284">
              <w:rPr>
                <w:sz w:val="24"/>
                <w:szCs w:val="24"/>
              </w:rPr>
              <w:t xml:space="preserve">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    </w:t>
            </w:r>
          </w:p>
          <w:p w14:paraId="5FFF0224" w14:textId="4141FE4A" w:rsidR="006A3771" w:rsidRDefault="00330284" w:rsidP="0033028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330284">
              <w:rPr>
                <w:sz w:val="24"/>
                <w:szCs w:val="24"/>
              </w:rPr>
              <w:t>С целью обеспечения комфортных условий для людей всех категорий МГН, поручень и стойка должны быть изготовлены из трубы диаметром не менее 3</w:t>
            </w:r>
            <w:r>
              <w:rPr>
                <w:sz w:val="24"/>
                <w:szCs w:val="24"/>
              </w:rPr>
              <w:t>2</w:t>
            </w:r>
            <w:r w:rsidRPr="00330284">
              <w:rPr>
                <w:sz w:val="24"/>
                <w:szCs w:val="24"/>
              </w:rPr>
              <w:t xml:space="preserve"> мм. С целью обеспечения высокой прочности толщина стенки трубы должна быть не менее 1,5 мм. </w:t>
            </w:r>
          </w:p>
          <w:p w14:paraId="7885D756" w14:textId="7CD11C68" w:rsidR="002605AB" w:rsidRPr="000F6955" w:rsidRDefault="006A3771" w:rsidP="00E41C71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>С целью надёжной фиксации устройства, крепление поручня должно осуществляться не менее чем в 1</w:t>
            </w:r>
            <w:r w:rsidR="00330284">
              <w:rPr>
                <w:sz w:val="24"/>
                <w:szCs w:val="24"/>
              </w:rPr>
              <w:t>2</w:t>
            </w:r>
            <w:r w:rsidRPr="006A3771">
              <w:rPr>
                <w:sz w:val="24"/>
                <w:szCs w:val="24"/>
              </w:rPr>
              <w:t xml:space="preserve"> точках.</w:t>
            </w:r>
            <w:r w:rsidR="00165981" w:rsidRPr="000F6955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4E8D1" w14:textId="63A3444C" w:rsidR="006A3771" w:rsidRDefault="006A3771" w:rsidP="000F6955">
            <w:pPr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>В виду необходимости соответствия исполнения изделия нормативной документации, его габариты должны быть</w:t>
            </w:r>
            <w:r w:rsidR="006E4339">
              <w:rPr>
                <w:sz w:val="24"/>
                <w:szCs w:val="24"/>
              </w:rPr>
              <w:t>:                  - высота</w:t>
            </w:r>
            <w:r w:rsidRPr="006A3771">
              <w:rPr>
                <w:sz w:val="24"/>
                <w:szCs w:val="24"/>
              </w:rPr>
              <w:t xml:space="preserve"> не менее </w:t>
            </w:r>
            <w:r w:rsidR="00DF59DF">
              <w:rPr>
                <w:sz w:val="24"/>
                <w:szCs w:val="24"/>
              </w:rPr>
              <w:t>750</w:t>
            </w:r>
            <w:r w:rsidRPr="006A3771">
              <w:rPr>
                <w:sz w:val="24"/>
                <w:szCs w:val="24"/>
              </w:rPr>
              <w:t xml:space="preserve"> мм</w:t>
            </w:r>
            <w:r w:rsidR="006E4339">
              <w:rPr>
                <w:sz w:val="24"/>
                <w:szCs w:val="24"/>
              </w:rPr>
              <w:t xml:space="preserve">; </w:t>
            </w:r>
            <w:r w:rsidR="002605AB">
              <w:rPr>
                <w:sz w:val="24"/>
                <w:szCs w:val="24"/>
              </w:rPr>
              <w:t xml:space="preserve">                                                                             </w:t>
            </w:r>
            <w:r w:rsidR="006E4339">
              <w:rPr>
                <w:sz w:val="24"/>
                <w:szCs w:val="24"/>
              </w:rPr>
              <w:t>- ширина не менее 750 мм (без учета крепежных элементов</w:t>
            </w:r>
            <w:r w:rsidR="002605AB">
              <w:rPr>
                <w:sz w:val="24"/>
                <w:szCs w:val="24"/>
              </w:rPr>
              <w:t xml:space="preserve">);          - глубина не менее 550 мм. </w:t>
            </w:r>
            <w:r>
              <w:rPr>
                <w:sz w:val="24"/>
                <w:szCs w:val="24"/>
              </w:rPr>
              <w:t xml:space="preserve">  </w:t>
            </w:r>
          </w:p>
          <w:p w14:paraId="1C6118A2" w14:textId="17DCC1D6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2436AA" w:rsidRPr="00297E1D" w:rsidRDefault="00165981" w:rsidP="000F6955">
            <w:pPr>
              <w:rPr>
                <w:sz w:val="24"/>
                <w:szCs w:val="24"/>
              </w:rPr>
            </w:pPr>
            <w:r w:rsidRPr="00297E1D">
              <w:rPr>
                <w:sz w:val="24"/>
                <w:szCs w:val="24"/>
              </w:rPr>
              <w:t xml:space="preserve">Требования к </w:t>
            </w:r>
            <w:r w:rsidR="006443E9" w:rsidRPr="00297E1D">
              <w:rPr>
                <w:sz w:val="24"/>
                <w:szCs w:val="24"/>
              </w:rPr>
              <w:t>поверхности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545EE481" w:rsidR="002436AA" w:rsidRPr="00297E1D" w:rsidRDefault="003A6B8A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Поручень должен иметь зеркальную шлифованную поверхность.</w:t>
            </w:r>
          </w:p>
        </w:tc>
      </w:tr>
      <w:tr w:rsidR="002436AA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6FA5E6F1" w:rsidR="002436AA" w:rsidRPr="000F6955" w:rsidRDefault="00330284" w:rsidP="00DB4A8B">
            <w:pPr>
              <w:rPr>
                <w:sz w:val="24"/>
                <w:szCs w:val="24"/>
              </w:rPr>
            </w:pPr>
            <w:r w:rsidRPr="00330284">
              <w:rPr>
                <w:sz w:val="24"/>
                <w:szCs w:val="24"/>
              </w:rPr>
              <w:t>Крепление осуществляется к стене и полу посредством фланцев, изготовленных из нержавеющей стали не ниже AISI 304 (08Х18Н10). 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>
              <w:rPr>
                <w:sz w:val="24"/>
                <w:szCs w:val="24"/>
              </w:rPr>
              <w:t>-</w:t>
            </w:r>
            <w:r w:rsidRPr="00330284">
              <w:rPr>
                <w:sz w:val="24"/>
                <w:szCs w:val="24"/>
              </w:rPr>
              <w:t>х крепежных отверстий.</w:t>
            </w:r>
          </w:p>
        </w:tc>
      </w:tr>
      <w:tr w:rsidR="002436AA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DA37F92" w14:textId="2459F097" w:rsidR="00121A87" w:rsidRDefault="00AD062E" w:rsidP="003730E8">
      <w:pPr>
        <w:spacing w:line="240" w:lineRule="auto"/>
        <w:rPr>
          <w:bCs/>
          <w:sz w:val="24"/>
          <w:szCs w:val="24"/>
        </w:rPr>
      </w:pPr>
      <w:r w:rsidRPr="00AD062E">
        <w:rPr>
          <w:bCs/>
          <w:sz w:val="24"/>
          <w:szCs w:val="24"/>
        </w:rPr>
        <w:t xml:space="preserve">Поручень опорный для раковины, </w:t>
      </w:r>
      <w:proofErr w:type="spellStart"/>
      <w:r w:rsidRPr="00AD062E">
        <w:rPr>
          <w:bCs/>
          <w:sz w:val="24"/>
          <w:szCs w:val="24"/>
        </w:rPr>
        <w:t>настенно</w:t>
      </w:r>
      <w:proofErr w:type="spellEnd"/>
      <w:r w:rsidRPr="00AD062E">
        <w:rPr>
          <w:bCs/>
          <w:sz w:val="24"/>
          <w:szCs w:val="24"/>
        </w:rPr>
        <w:t>-напольный, нержавеющая сталь, D32 мм</w:t>
      </w:r>
      <w:r w:rsidR="00121A87">
        <w:rPr>
          <w:bCs/>
          <w:sz w:val="24"/>
          <w:szCs w:val="24"/>
        </w:rPr>
        <w:t xml:space="preserve"> – 1 шт.</w:t>
      </w:r>
    </w:p>
    <w:p w14:paraId="6DF7AFC0" w14:textId="2AD23762" w:rsidR="003121A7" w:rsidRDefault="003121A7" w:rsidP="003730E8">
      <w:pPr>
        <w:spacing w:line="240" w:lineRule="auto"/>
        <w:rPr>
          <w:bCs/>
          <w:sz w:val="24"/>
          <w:szCs w:val="24"/>
        </w:rPr>
      </w:pPr>
      <w:r w:rsidRPr="003121A7">
        <w:rPr>
          <w:bCs/>
          <w:sz w:val="24"/>
          <w:szCs w:val="24"/>
        </w:rPr>
        <w:t>Паспорт изделия – 1 шт.</w:t>
      </w:r>
    </w:p>
    <w:p w14:paraId="36D20AD0" w14:textId="67E24180" w:rsidR="002436AA" w:rsidRPr="000F6955" w:rsidRDefault="00165981" w:rsidP="003121A7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514F3"/>
    <w:rsid w:val="000D774F"/>
    <w:rsid w:val="000F6955"/>
    <w:rsid w:val="00121A87"/>
    <w:rsid w:val="001240F0"/>
    <w:rsid w:val="00127F3A"/>
    <w:rsid w:val="001435CF"/>
    <w:rsid w:val="0015267B"/>
    <w:rsid w:val="00165981"/>
    <w:rsid w:val="001C6033"/>
    <w:rsid w:val="001C708F"/>
    <w:rsid w:val="0023499B"/>
    <w:rsid w:val="00235CDB"/>
    <w:rsid w:val="002436AA"/>
    <w:rsid w:val="002605AB"/>
    <w:rsid w:val="00297E1D"/>
    <w:rsid w:val="002D350B"/>
    <w:rsid w:val="002F3DF1"/>
    <w:rsid w:val="003121A7"/>
    <w:rsid w:val="00330284"/>
    <w:rsid w:val="00365967"/>
    <w:rsid w:val="00371C5C"/>
    <w:rsid w:val="003730E8"/>
    <w:rsid w:val="003A403D"/>
    <w:rsid w:val="003A4636"/>
    <w:rsid w:val="003A65D2"/>
    <w:rsid w:val="003A6B8A"/>
    <w:rsid w:val="003D6761"/>
    <w:rsid w:val="003E40FC"/>
    <w:rsid w:val="00421976"/>
    <w:rsid w:val="004469A1"/>
    <w:rsid w:val="00475369"/>
    <w:rsid w:val="0047784C"/>
    <w:rsid w:val="005146C2"/>
    <w:rsid w:val="0058594F"/>
    <w:rsid w:val="00592BE9"/>
    <w:rsid w:val="005D4C4D"/>
    <w:rsid w:val="006179CD"/>
    <w:rsid w:val="006250E5"/>
    <w:rsid w:val="0062680D"/>
    <w:rsid w:val="00635162"/>
    <w:rsid w:val="006443E9"/>
    <w:rsid w:val="006849AF"/>
    <w:rsid w:val="006A3771"/>
    <w:rsid w:val="006C4980"/>
    <w:rsid w:val="006E4339"/>
    <w:rsid w:val="00703B9F"/>
    <w:rsid w:val="00783E5D"/>
    <w:rsid w:val="007C33E0"/>
    <w:rsid w:val="00883B0B"/>
    <w:rsid w:val="00895343"/>
    <w:rsid w:val="008A6A26"/>
    <w:rsid w:val="008C1B48"/>
    <w:rsid w:val="008C3551"/>
    <w:rsid w:val="00A16E4F"/>
    <w:rsid w:val="00A2473F"/>
    <w:rsid w:val="00A62D64"/>
    <w:rsid w:val="00A83025"/>
    <w:rsid w:val="00A83D80"/>
    <w:rsid w:val="00A8739E"/>
    <w:rsid w:val="00AA5F94"/>
    <w:rsid w:val="00AD062E"/>
    <w:rsid w:val="00B24733"/>
    <w:rsid w:val="00B413E8"/>
    <w:rsid w:val="00B52051"/>
    <w:rsid w:val="00B54649"/>
    <w:rsid w:val="00C07E26"/>
    <w:rsid w:val="00C23A2F"/>
    <w:rsid w:val="00C41DE1"/>
    <w:rsid w:val="00C50716"/>
    <w:rsid w:val="00C77CEA"/>
    <w:rsid w:val="00C936C1"/>
    <w:rsid w:val="00CB21F4"/>
    <w:rsid w:val="00D11B5E"/>
    <w:rsid w:val="00D121A2"/>
    <w:rsid w:val="00D36C15"/>
    <w:rsid w:val="00D56A5B"/>
    <w:rsid w:val="00D67D5D"/>
    <w:rsid w:val="00D7498F"/>
    <w:rsid w:val="00DB4A8B"/>
    <w:rsid w:val="00DC06C3"/>
    <w:rsid w:val="00DD5B3D"/>
    <w:rsid w:val="00DE7B18"/>
    <w:rsid w:val="00DF59DF"/>
    <w:rsid w:val="00E01058"/>
    <w:rsid w:val="00E01B6B"/>
    <w:rsid w:val="00E061F1"/>
    <w:rsid w:val="00E07EA4"/>
    <w:rsid w:val="00E41C71"/>
    <w:rsid w:val="00E564DC"/>
    <w:rsid w:val="00E60BF0"/>
    <w:rsid w:val="00E630AB"/>
    <w:rsid w:val="00E812DA"/>
    <w:rsid w:val="00F10B0D"/>
    <w:rsid w:val="00F1490E"/>
    <w:rsid w:val="00F4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7</cp:revision>
  <cp:lastPrinted>2017-08-04T09:07:00Z</cp:lastPrinted>
  <dcterms:created xsi:type="dcterms:W3CDTF">2021-12-13T08:45:00Z</dcterms:created>
  <dcterms:modified xsi:type="dcterms:W3CDTF">2023-08-21T08:40:00Z</dcterms:modified>
  <dc:language>ru-RU</dc:language>
</cp:coreProperties>
</file>