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FA70" w14:textId="77777777" w:rsidR="00807B26" w:rsidRDefault="00807B26" w:rsidP="00700389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ABD8E9E" w14:textId="67BBB210" w:rsidR="00ED6DE4" w:rsidRPr="00700389" w:rsidRDefault="00ED6DE4" w:rsidP="00700389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>Техническое задание</w:t>
      </w:r>
    </w:p>
    <w:p w14:paraId="751511EC" w14:textId="3FE963DD" w:rsidR="00ED6DE4" w:rsidRPr="00700389" w:rsidRDefault="00ED6DE4" w:rsidP="00700389">
      <w:pPr>
        <w:pStyle w:val="a3"/>
        <w:spacing w:line="276" w:lineRule="auto"/>
        <w:jc w:val="center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700389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Арт.</w:t>
      </w:r>
      <w:r w:rsidR="00272143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50177-</w:t>
      </w:r>
      <w:r w:rsidR="00973233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1</w:t>
      </w:r>
    </w:p>
    <w:p w14:paraId="445D725C" w14:textId="77777777" w:rsidR="00ED6DE4" w:rsidRPr="00700389" w:rsidRDefault="00ED6DE4" w:rsidP="0070038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6239533" w14:textId="77777777" w:rsidR="00700389" w:rsidRPr="00700389" w:rsidRDefault="00ED6DE4" w:rsidP="00700389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>Наименование объекта закупки</w:t>
      </w:r>
    </w:p>
    <w:p w14:paraId="32FABE19" w14:textId="77777777" w:rsidR="00973233" w:rsidRDefault="00973233" w:rsidP="00D84200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973233">
        <w:rPr>
          <w:rFonts w:asciiTheme="minorHAnsi" w:hAnsiTheme="minorHAnsi" w:cstheme="minorHAnsi"/>
          <w:sz w:val="24"/>
          <w:szCs w:val="24"/>
        </w:rPr>
        <w:t>Кабинка для голосования «Стандарт-1», одиночная</w:t>
      </w:r>
    </w:p>
    <w:p w14:paraId="20A62261" w14:textId="75A76C82" w:rsidR="00700389" w:rsidRPr="00700389" w:rsidRDefault="00700389" w:rsidP="00D84200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 xml:space="preserve">Цель закупки </w:t>
      </w:r>
    </w:p>
    <w:p w14:paraId="46173168" w14:textId="77777777" w:rsidR="00272143" w:rsidRDefault="00272143" w:rsidP="00700389">
      <w:pPr>
        <w:rPr>
          <w:rFonts w:asciiTheme="minorHAnsi" w:hAnsiTheme="minorHAnsi" w:cstheme="minorHAnsi"/>
          <w:bCs/>
          <w:sz w:val="24"/>
          <w:szCs w:val="24"/>
        </w:rPr>
      </w:pPr>
      <w:r w:rsidRPr="00272143">
        <w:rPr>
          <w:rFonts w:asciiTheme="minorHAnsi" w:hAnsiTheme="minorHAnsi" w:cstheme="minorHAnsi"/>
          <w:bCs/>
          <w:sz w:val="24"/>
          <w:szCs w:val="24"/>
        </w:rPr>
        <w:t xml:space="preserve">Изделие предназначено для соблюдения принципа тайного голосования </w:t>
      </w:r>
    </w:p>
    <w:p w14:paraId="1FBF2B8F" w14:textId="5E2B8196" w:rsidR="00700389" w:rsidRPr="00700389" w:rsidRDefault="00700389" w:rsidP="00700389">
      <w:pPr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>Технические характеристики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936"/>
      </w:tblGrid>
      <w:tr w:rsidR="00CD5008" w:rsidRPr="00700389" w14:paraId="5E58AA00" w14:textId="77777777" w:rsidTr="00A12121">
        <w:tc>
          <w:tcPr>
            <w:tcW w:w="2982" w:type="dxa"/>
            <w:shd w:val="clear" w:color="auto" w:fill="auto"/>
          </w:tcPr>
          <w:p w14:paraId="6ED1ABCE" w14:textId="77777777" w:rsidR="00CD5008" w:rsidRPr="00700389" w:rsidRDefault="00556AA0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Описание объекта закупки</w:t>
            </w:r>
            <w:r w:rsidR="00EC456A"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36" w:type="dxa"/>
            <w:shd w:val="clear" w:color="auto" w:fill="auto"/>
          </w:tcPr>
          <w:p w14:paraId="7CB8F33F" w14:textId="5CF5BB42" w:rsidR="00CD5008" w:rsidRPr="00700389" w:rsidRDefault="00272143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2143">
              <w:rPr>
                <w:rFonts w:asciiTheme="minorHAnsi" w:hAnsiTheme="minorHAnsi" w:cstheme="minorHAnsi"/>
                <w:sz w:val="24"/>
                <w:szCs w:val="24"/>
              </w:rPr>
              <w:t>Кабинка для голосования — специально оборудованное место для проведения выборов. Оборудована столом и письменными принадлежностями. Конструкция изделия разборная, что позволяет без труда его транспортировать.</w:t>
            </w:r>
          </w:p>
        </w:tc>
      </w:tr>
      <w:tr w:rsidR="00CD5008" w:rsidRPr="00700389" w14:paraId="21B9D24B" w14:textId="77777777" w:rsidTr="00A12121">
        <w:tc>
          <w:tcPr>
            <w:tcW w:w="2982" w:type="dxa"/>
            <w:shd w:val="clear" w:color="auto" w:fill="auto"/>
          </w:tcPr>
          <w:p w14:paraId="4EFFDDD2" w14:textId="730D5FD1" w:rsidR="00CD5008" w:rsidRPr="00700389" w:rsidRDefault="00CD500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Требования к </w:t>
            </w:r>
            <w:r w:rsidR="00556AA0" w:rsidRPr="00700389">
              <w:rPr>
                <w:rFonts w:asciiTheme="minorHAnsi" w:hAnsiTheme="minorHAnsi" w:cstheme="minorHAnsi"/>
                <w:sz w:val="24"/>
                <w:szCs w:val="24"/>
              </w:rPr>
              <w:t>кон</w:t>
            </w:r>
            <w:r w:rsidR="00272143">
              <w:rPr>
                <w:rFonts w:asciiTheme="minorHAnsi" w:hAnsiTheme="minorHAnsi" w:cstheme="minorHAnsi"/>
                <w:sz w:val="24"/>
                <w:szCs w:val="24"/>
              </w:rPr>
              <w:t>струкции изделия</w:t>
            </w:r>
          </w:p>
        </w:tc>
        <w:tc>
          <w:tcPr>
            <w:tcW w:w="6936" w:type="dxa"/>
            <w:shd w:val="clear" w:color="auto" w:fill="auto"/>
          </w:tcPr>
          <w:p w14:paraId="347FB119" w14:textId="586A0280" w:rsidR="00313E64" w:rsidRPr="00700389" w:rsidRDefault="001901FA" w:rsidP="002721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01FA">
              <w:rPr>
                <w:rFonts w:asciiTheme="minorHAnsi" w:hAnsiTheme="minorHAnsi" w:cstheme="minorHAnsi"/>
                <w:sz w:val="24"/>
                <w:szCs w:val="24"/>
              </w:rPr>
              <w:t>Конструктивно изделие состоит из металлического каркаса, комплекта тканевых штор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и</w:t>
            </w:r>
            <w:r w:rsidRPr="001901FA">
              <w:rPr>
                <w:rFonts w:asciiTheme="minorHAnsi" w:hAnsiTheme="minorHAnsi" w:cstheme="minorHAnsi"/>
                <w:sz w:val="24"/>
                <w:szCs w:val="24"/>
              </w:rPr>
              <w:t xml:space="preserve"> столика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1901FA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</w:t>
            </w:r>
            <w:r w:rsidR="00A121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72143" w:rsidRPr="00272143">
              <w:rPr>
                <w:rFonts w:asciiTheme="minorHAnsi" w:hAnsiTheme="minorHAnsi" w:cstheme="minorHAnsi"/>
                <w:sz w:val="24"/>
                <w:szCs w:val="24"/>
              </w:rPr>
              <w:t>В целях обеспечения уменьшения расходов на транспортировку, обеспечения уменьшения габаритов изделия, его конструкция должна быть разборной. В целях обеспечения уменьшения общей массы изделия, а также его себестоимости, его каркас изделия должен быть выполнен из труб, изготовленных промышленным способом из стали с хромированным покрытием, с толщиной стенки не менее 1</w:t>
            </w:r>
            <w:r w:rsidR="00A121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72143" w:rsidRPr="00272143">
              <w:rPr>
                <w:rFonts w:asciiTheme="minorHAnsi" w:hAnsiTheme="minorHAnsi" w:cstheme="minorHAnsi"/>
                <w:sz w:val="24"/>
                <w:szCs w:val="24"/>
              </w:rPr>
              <w:t>мм. В целях обеспечения быстрого и удобного монтажа, каркас изделия должен собираться при помощи фурнитуры. Фурнитуры для сборки каркаса должны быть выполнены из сплава кремния (</w:t>
            </w:r>
            <w:proofErr w:type="spellStart"/>
            <w:r w:rsidR="00272143" w:rsidRPr="00272143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  <w:proofErr w:type="spellEnd"/>
            <w:r w:rsidR="00272143" w:rsidRPr="00272143">
              <w:rPr>
                <w:rFonts w:asciiTheme="minorHAnsi" w:hAnsiTheme="minorHAnsi" w:cstheme="minorHAnsi"/>
                <w:sz w:val="24"/>
                <w:szCs w:val="24"/>
              </w:rPr>
              <w:t>) и алюминия (Al) и иметь в своей конструкции резьбы для монтажа при помощи винтов. В целях обеспечения противоскользящих свойств на горизонтальной поверхности, элементы фурнитуры должны иметь основание, выполненное промышленным способом из резины, и иметь диаметр прилегающей поверхности не менее 26</w:t>
            </w:r>
            <w:r w:rsidR="00A121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72143" w:rsidRPr="00272143">
              <w:rPr>
                <w:rFonts w:asciiTheme="minorHAnsi" w:hAnsiTheme="minorHAnsi" w:cstheme="minorHAnsi"/>
                <w:sz w:val="24"/>
                <w:szCs w:val="24"/>
              </w:rPr>
              <w:t xml:space="preserve">мм. </w:t>
            </w:r>
            <w:r w:rsidR="00A1212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</w:t>
            </w:r>
            <w:r w:rsidR="00272143" w:rsidRPr="00272143">
              <w:rPr>
                <w:rFonts w:asciiTheme="minorHAnsi" w:hAnsiTheme="minorHAnsi" w:cstheme="minorHAnsi"/>
                <w:sz w:val="24"/>
                <w:szCs w:val="24"/>
              </w:rPr>
              <w:t xml:space="preserve">В целях обеспечения непроницаемости внутреннего пространства во время проведения голосования, каркас должен быть обрамлён в непроницаемые шторы в количестве не менее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A121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72143" w:rsidRPr="00272143">
              <w:rPr>
                <w:rFonts w:asciiTheme="minorHAnsi" w:hAnsiTheme="minorHAnsi" w:cstheme="minorHAnsi"/>
                <w:sz w:val="24"/>
                <w:szCs w:val="24"/>
              </w:rPr>
              <w:t xml:space="preserve">шт. Шторы должны иметь возможность перемещаться относительно верхней перекладины каркаса. В целях обеспечения долговечности, сопротивления внешним воздействиям, шторы должны быть выполнены промышленным способом </w:t>
            </w:r>
            <w:r w:rsidR="00E621FA" w:rsidRPr="00272143">
              <w:rPr>
                <w:rFonts w:asciiTheme="minorHAnsi" w:hAnsiTheme="minorHAnsi" w:cstheme="minorHAnsi"/>
                <w:sz w:val="24"/>
                <w:szCs w:val="24"/>
              </w:rPr>
              <w:t>из ткани</w:t>
            </w:r>
            <w:r w:rsidR="00E621FA">
              <w:rPr>
                <w:rFonts w:asciiTheme="minorHAnsi" w:hAnsiTheme="minorHAnsi" w:cstheme="minorHAnsi"/>
                <w:sz w:val="24"/>
                <w:szCs w:val="24"/>
              </w:rPr>
              <w:t xml:space="preserve"> вида </w:t>
            </w:r>
            <w:r w:rsidR="00E621FA" w:rsidRPr="00E621FA">
              <w:rPr>
                <w:rFonts w:asciiTheme="minorHAnsi" w:hAnsiTheme="minorHAnsi" w:cstheme="minorHAnsi"/>
                <w:sz w:val="24"/>
                <w:szCs w:val="24"/>
              </w:rPr>
              <w:t>Оксфорд 240D</w:t>
            </w:r>
            <w:r w:rsidR="00272143" w:rsidRPr="00272143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A12121" w:rsidRPr="00A12121">
              <w:rPr>
                <w:rFonts w:asciiTheme="minorHAnsi" w:hAnsiTheme="minorHAnsi" w:cstheme="minorHAnsi"/>
                <w:sz w:val="24"/>
                <w:szCs w:val="24"/>
              </w:rPr>
              <w:t xml:space="preserve">Цветовое исполнение ширм – темно-синего цвета.  </w:t>
            </w:r>
            <w:r w:rsidR="00E621FA">
              <w:rPr>
                <w:rFonts w:asciiTheme="minorHAnsi" w:hAnsiTheme="minorHAnsi" w:cstheme="minorHAnsi"/>
                <w:sz w:val="24"/>
                <w:szCs w:val="24"/>
              </w:rPr>
              <w:t>Входн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ая</w:t>
            </w:r>
            <w:r w:rsidR="00E621FA">
              <w:rPr>
                <w:rFonts w:asciiTheme="minorHAnsi" w:hAnsiTheme="minorHAnsi" w:cstheme="minorHAnsi"/>
                <w:sz w:val="24"/>
                <w:szCs w:val="24"/>
              </w:rPr>
              <w:t xml:space="preserve"> шторк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="00E621FA">
              <w:rPr>
                <w:rFonts w:asciiTheme="minorHAnsi" w:hAnsiTheme="minorHAnsi" w:cstheme="minorHAnsi"/>
                <w:sz w:val="24"/>
                <w:szCs w:val="24"/>
              </w:rPr>
              <w:t xml:space="preserve"> должны быть выполнен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="00E621FA">
              <w:rPr>
                <w:rFonts w:asciiTheme="minorHAnsi" w:hAnsiTheme="minorHAnsi" w:cstheme="minorHAnsi"/>
                <w:sz w:val="24"/>
                <w:szCs w:val="24"/>
              </w:rPr>
              <w:t xml:space="preserve"> с изображением герба России, </w:t>
            </w:r>
            <w:r w:rsidR="004252F3">
              <w:rPr>
                <w:rFonts w:asciiTheme="minorHAnsi" w:hAnsiTheme="minorHAnsi" w:cstheme="minorHAnsi"/>
                <w:sz w:val="24"/>
                <w:szCs w:val="24"/>
              </w:rPr>
              <w:t>нанесенным на внешнюю часть, г</w:t>
            </w:r>
            <w:r w:rsidR="00E621FA">
              <w:rPr>
                <w:rFonts w:asciiTheme="minorHAnsi" w:hAnsiTheme="minorHAnsi" w:cstheme="minorHAnsi"/>
                <w:sz w:val="24"/>
                <w:szCs w:val="24"/>
              </w:rPr>
              <w:t xml:space="preserve">абаритными размерами не менее </w:t>
            </w:r>
            <w:r w:rsidR="00A1212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="004252F3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="004252F3" w:rsidRPr="004252F3">
              <w:rPr>
                <w:rFonts w:asciiTheme="minorHAnsi" w:hAnsiTheme="minorHAnsi" w:cstheme="minorHAnsi"/>
                <w:sz w:val="24"/>
                <w:szCs w:val="24"/>
              </w:rPr>
              <w:t>хШ</w:t>
            </w:r>
            <w:proofErr w:type="spellEnd"/>
            <w:r w:rsidR="00A1212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4252F3" w:rsidRPr="004252F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A121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21FA">
              <w:rPr>
                <w:rFonts w:asciiTheme="minorHAnsi" w:hAnsiTheme="minorHAnsi" w:cstheme="minorHAnsi"/>
                <w:sz w:val="24"/>
                <w:szCs w:val="24"/>
              </w:rPr>
              <w:t>212</w:t>
            </w:r>
            <w:r w:rsidR="00E621FA">
              <w:rPr>
                <w:rFonts w:cs="Calibri"/>
                <w:sz w:val="24"/>
                <w:szCs w:val="24"/>
              </w:rPr>
              <w:t>×</w:t>
            </w:r>
            <w:r w:rsidR="004252F3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  <w:r w:rsidR="00A121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252F3">
              <w:rPr>
                <w:rFonts w:asciiTheme="minorHAnsi" w:hAnsiTheme="minorHAnsi" w:cstheme="minorHAnsi"/>
                <w:sz w:val="24"/>
                <w:szCs w:val="24"/>
              </w:rPr>
              <w:t xml:space="preserve">мм. </w:t>
            </w:r>
            <w:r w:rsidR="00272143" w:rsidRPr="00272143">
              <w:rPr>
                <w:rFonts w:asciiTheme="minorHAnsi" w:hAnsiTheme="minorHAnsi" w:cstheme="minorHAnsi"/>
                <w:sz w:val="24"/>
                <w:szCs w:val="24"/>
              </w:rPr>
              <w:t xml:space="preserve">В целях обеспечения удобства проведения </w:t>
            </w:r>
            <w:r w:rsidR="00272143" w:rsidRPr="0027214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голосования, уменьшения себестоимости, а также свободного размещения листов формата А4, изделие должно иметь внутри каркаса столик, размером </w:t>
            </w:r>
            <w:r w:rsidR="00272143" w:rsidRPr="002574E9">
              <w:rPr>
                <w:rFonts w:asciiTheme="minorHAnsi" w:hAnsiTheme="minorHAnsi" w:cstheme="minorHAnsi"/>
                <w:sz w:val="24"/>
                <w:szCs w:val="24"/>
              </w:rPr>
              <w:t xml:space="preserve">не менее </w:t>
            </w:r>
            <w:r w:rsidR="00A1212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="00E621FA" w:rsidRPr="002574E9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  <w:r w:rsidR="00272143" w:rsidRPr="002574E9">
              <w:rPr>
                <w:rFonts w:asciiTheme="minorHAnsi" w:hAnsiTheme="minorHAnsi" w:cstheme="minorHAnsi"/>
                <w:sz w:val="24"/>
                <w:szCs w:val="24"/>
              </w:rPr>
              <w:t>хШ</w:t>
            </w:r>
            <w:proofErr w:type="spellEnd"/>
            <w:r w:rsidR="00A1212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272143" w:rsidRPr="002574E9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E621FA" w:rsidRPr="002574E9">
              <w:rPr>
                <w:rFonts w:asciiTheme="minorHAnsi" w:hAnsiTheme="minorHAnsi" w:cstheme="minorHAnsi"/>
                <w:sz w:val="24"/>
                <w:szCs w:val="24"/>
              </w:rPr>
              <w:t>350</w:t>
            </w:r>
            <w:r w:rsidR="00272143" w:rsidRPr="002574E9">
              <w:rPr>
                <w:rFonts w:asciiTheme="minorHAnsi" w:hAnsiTheme="minorHAnsi" w:cstheme="minorHAnsi"/>
                <w:sz w:val="24"/>
                <w:szCs w:val="24"/>
              </w:rPr>
              <w:t>х</w:t>
            </w:r>
            <w:r w:rsidR="00E621FA" w:rsidRPr="002574E9">
              <w:rPr>
                <w:rFonts w:asciiTheme="minorHAnsi" w:hAnsiTheme="minorHAnsi" w:cstheme="minorHAnsi"/>
                <w:sz w:val="24"/>
                <w:szCs w:val="24"/>
              </w:rPr>
              <w:t>775</w:t>
            </w:r>
            <w:r w:rsidR="00272143" w:rsidRPr="002574E9">
              <w:rPr>
                <w:rFonts w:asciiTheme="minorHAnsi" w:hAnsiTheme="minorHAnsi" w:cstheme="minorHAnsi"/>
                <w:sz w:val="24"/>
                <w:szCs w:val="24"/>
              </w:rPr>
              <w:t>мм, выполненны</w:t>
            </w:r>
            <w:r w:rsidR="00973233">
              <w:rPr>
                <w:rFonts w:asciiTheme="minorHAnsi" w:hAnsiTheme="minorHAnsi" w:cstheme="minorHAnsi"/>
                <w:sz w:val="24"/>
                <w:szCs w:val="24"/>
              </w:rPr>
              <w:t>й</w:t>
            </w:r>
            <w:r w:rsidR="00272143" w:rsidRPr="00272143">
              <w:rPr>
                <w:rFonts w:asciiTheme="minorHAnsi" w:hAnsiTheme="minorHAnsi" w:cstheme="minorHAnsi"/>
                <w:sz w:val="24"/>
                <w:szCs w:val="24"/>
              </w:rPr>
              <w:t xml:space="preserve"> промышленным способом из ламинированной древесно-стружечной плиты, толщиной не менее 16мм. В целях обеспечения эстетичного внешнего вида, столик должен быть окрашен в белый цвет. В целях обеспечения упрощения монтажа, а также удобства использования человеком, крепления каркаса должны обеспечивать горизонтальное положение столика на оптимальной для человеческого роста высоте, не ниже </w:t>
            </w:r>
            <w:r w:rsidR="00E621FA">
              <w:rPr>
                <w:rFonts w:asciiTheme="minorHAnsi" w:hAnsiTheme="minorHAnsi" w:cstheme="minorHAnsi"/>
                <w:sz w:val="24"/>
                <w:szCs w:val="24"/>
              </w:rPr>
              <w:t>900</w:t>
            </w:r>
            <w:r w:rsidR="00A121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72143" w:rsidRPr="00272143">
              <w:rPr>
                <w:rFonts w:asciiTheme="minorHAnsi" w:hAnsiTheme="minorHAnsi" w:cstheme="minorHAnsi"/>
                <w:sz w:val="24"/>
                <w:szCs w:val="24"/>
              </w:rPr>
              <w:t>мм.</w:t>
            </w:r>
          </w:p>
        </w:tc>
      </w:tr>
      <w:tr w:rsidR="00963BC4" w:rsidRPr="00700389" w14:paraId="6BD90428" w14:textId="77777777" w:rsidTr="00A12121">
        <w:tc>
          <w:tcPr>
            <w:tcW w:w="2982" w:type="dxa"/>
            <w:shd w:val="clear" w:color="auto" w:fill="auto"/>
          </w:tcPr>
          <w:p w14:paraId="70C54249" w14:textId="77777777" w:rsidR="00963BC4" w:rsidRPr="00700389" w:rsidRDefault="00963BC4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Требования к </w:t>
            </w:r>
            <w:r w:rsidR="00556AA0" w:rsidRPr="00700389">
              <w:rPr>
                <w:rFonts w:asciiTheme="minorHAnsi" w:hAnsiTheme="minorHAnsi" w:cstheme="minorHAnsi"/>
                <w:sz w:val="24"/>
                <w:szCs w:val="24"/>
              </w:rPr>
              <w:t>геометрическим размерам</w:t>
            </w:r>
          </w:p>
        </w:tc>
        <w:tc>
          <w:tcPr>
            <w:tcW w:w="6936" w:type="dxa"/>
            <w:shd w:val="clear" w:color="auto" w:fill="auto"/>
          </w:tcPr>
          <w:p w14:paraId="5A8CEFD1" w14:textId="3299BD7E" w:rsidR="00313E64" w:rsidRPr="00700389" w:rsidRDefault="001C6DC2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252F3" w:rsidRPr="004252F3">
              <w:rPr>
                <w:rFonts w:asciiTheme="minorHAnsi" w:hAnsiTheme="minorHAnsi" w:cstheme="minorHAnsi"/>
                <w:sz w:val="24"/>
                <w:szCs w:val="24"/>
              </w:rPr>
              <w:t>В целях обеспечения оптимального внутреннего пространства для двух человек по отдельности, изделие в собранном виде должно иметь габариты не менее</w:t>
            </w:r>
            <w:r w:rsidR="00A12121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="004252F3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="004252F3" w:rsidRPr="004252F3">
              <w:rPr>
                <w:rFonts w:asciiTheme="minorHAnsi" w:hAnsiTheme="minorHAnsi" w:cstheme="minorHAnsi"/>
                <w:sz w:val="24"/>
                <w:szCs w:val="24"/>
              </w:rPr>
              <w:t>хШхГ</w:t>
            </w:r>
            <w:proofErr w:type="spellEnd"/>
            <w:r w:rsidR="00A1212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4252F3" w:rsidRPr="004252F3">
              <w:rPr>
                <w:rFonts w:asciiTheme="minorHAnsi" w:hAnsiTheme="minorHAnsi" w:cstheme="minorHAnsi"/>
                <w:sz w:val="24"/>
                <w:szCs w:val="24"/>
              </w:rPr>
              <w:t>: 19</w:t>
            </w:r>
            <w:r w:rsidR="004252F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4252F3" w:rsidRPr="004252F3">
              <w:rPr>
                <w:rFonts w:asciiTheme="minorHAnsi" w:hAnsiTheme="minorHAnsi" w:cstheme="minorHAnsi"/>
                <w:sz w:val="24"/>
                <w:szCs w:val="24"/>
              </w:rPr>
              <w:t>0х</w:t>
            </w:r>
            <w:r w:rsidR="00973233">
              <w:rPr>
                <w:rFonts w:asciiTheme="minorHAnsi" w:hAnsiTheme="minorHAnsi" w:cstheme="minorHAnsi"/>
                <w:sz w:val="24"/>
                <w:szCs w:val="24"/>
              </w:rPr>
              <w:t>850</w:t>
            </w:r>
            <w:r w:rsidR="004252F3" w:rsidRPr="004252F3">
              <w:rPr>
                <w:rFonts w:asciiTheme="minorHAnsi" w:hAnsiTheme="minorHAnsi" w:cstheme="minorHAnsi"/>
                <w:sz w:val="24"/>
                <w:szCs w:val="24"/>
              </w:rPr>
              <w:t>х850</w:t>
            </w:r>
            <w:r w:rsidR="00A121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252F3" w:rsidRPr="004252F3">
              <w:rPr>
                <w:rFonts w:asciiTheme="minorHAnsi" w:hAnsiTheme="minorHAnsi" w:cstheme="minorHAnsi"/>
                <w:sz w:val="24"/>
                <w:szCs w:val="24"/>
              </w:rPr>
              <w:t xml:space="preserve">мм. </w:t>
            </w:r>
            <w:r w:rsidR="00A1212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4252F3" w:rsidRPr="004252F3">
              <w:rPr>
                <w:rFonts w:asciiTheme="minorHAnsi" w:hAnsiTheme="minorHAnsi" w:cstheme="minorHAnsi"/>
                <w:sz w:val="24"/>
                <w:szCs w:val="24"/>
              </w:rPr>
              <w:t xml:space="preserve">В целях обеспечения плотного закрытия внутреннего пространства, шторы должны иметь общую площадь не менее </w:t>
            </w:r>
            <w:r w:rsidR="00A1212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="004252F3" w:rsidRPr="004252F3">
              <w:rPr>
                <w:rFonts w:asciiTheme="minorHAnsi" w:hAnsiTheme="minorHAnsi" w:cstheme="minorHAnsi"/>
                <w:sz w:val="24"/>
                <w:szCs w:val="24"/>
              </w:rPr>
              <w:t>ДхШ</w:t>
            </w:r>
            <w:proofErr w:type="spellEnd"/>
            <w:r w:rsidR="00A1212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4252F3" w:rsidRPr="004252F3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973233">
              <w:rPr>
                <w:rFonts w:asciiTheme="minorHAnsi" w:hAnsiTheme="minorHAnsi" w:cstheme="minorHAnsi"/>
                <w:sz w:val="24"/>
                <w:szCs w:val="24"/>
              </w:rPr>
              <w:t>3500</w:t>
            </w:r>
            <w:r w:rsidR="004252F3" w:rsidRPr="004252F3">
              <w:rPr>
                <w:rFonts w:asciiTheme="minorHAnsi" w:hAnsiTheme="minorHAnsi" w:cstheme="minorHAnsi"/>
                <w:sz w:val="24"/>
                <w:szCs w:val="24"/>
              </w:rPr>
              <w:t>х1400мм</w:t>
            </w:r>
          </w:p>
        </w:tc>
      </w:tr>
      <w:tr w:rsidR="00CD5008" w:rsidRPr="00700389" w14:paraId="0BC22F72" w14:textId="77777777" w:rsidTr="00A12121">
        <w:tc>
          <w:tcPr>
            <w:tcW w:w="2982" w:type="dxa"/>
            <w:shd w:val="clear" w:color="auto" w:fill="auto"/>
          </w:tcPr>
          <w:p w14:paraId="634C5062" w14:textId="0EE8FFFF" w:rsidR="00CD5008" w:rsidRPr="00700389" w:rsidRDefault="00CD500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936" w:type="dxa"/>
            <w:shd w:val="clear" w:color="auto" w:fill="auto"/>
          </w:tcPr>
          <w:p w14:paraId="01B4AFA0" w14:textId="77777777" w:rsidR="00CD5008" w:rsidRPr="00700389" w:rsidRDefault="00CD500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700389" w14:paraId="74F0E61A" w14:textId="77777777" w:rsidTr="00A12121">
        <w:tc>
          <w:tcPr>
            <w:tcW w:w="2982" w:type="dxa"/>
            <w:shd w:val="clear" w:color="auto" w:fill="auto"/>
          </w:tcPr>
          <w:p w14:paraId="0AF455D3" w14:textId="0AFFB5AA" w:rsidR="00CD5008" w:rsidRPr="00700389" w:rsidRDefault="00CD500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36" w:type="dxa"/>
            <w:shd w:val="clear" w:color="auto" w:fill="auto"/>
          </w:tcPr>
          <w:p w14:paraId="5A8D2C7F" w14:textId="77777777" w:rsidR="00CD5008" w:rsidRPr="00700389" w:rsidRDefault="00406A33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CD5008" w:rsidRPr="00700389" w14:paraId="094FFD1E" w14:textId="77777777" w:rsidTr="00A12121">
        <w:tc>
          <w:tcPr>
            <w:tcW w:w="2982" w:type="dxa"/>
            <w:shd w:val="clear" w:color="auto" w:fill="auto"/>
          </w:tcPr>
          <w:p w14:paraId="3730D95E" w14:textId="6422D1DE" w:rsidR="00CD5008" w:rsidRPr="00700389" w:rsidRDefault="00CD500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36" w:type="dxa"/>
            <w:shd w:val="clear" w:color="auto" w:fill="auto"/>
          </w:tcPr>
          <w:p w14:paraId="3C0E3D3C" w14:textId="26DA300E" w:rsidR="00CD5008" w:rsidRPr="00700389" w:rsidRDefault="00CD500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5CAE24F7" w14:textId="77777777" w:rsidR="00CD5008" w:rsidRPr="00700389" w:rsidRDefault="00CD5008" w:rsidP="00700389">
      <w:pPr>
        <w:ind w:firstLine="708"/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14:paraId="3E2D3126" w14:textId="28E9D323" w:rsidR="00700389" w:rsidRDefault="00700389" w:rsidP="00700389">
      <w:pPr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>Комплектация</w:t>
      </w:r>
    </w:p>
    <w:p w14:paraId="2D55B750" w14:textId="38BB44C3" w:rsidR="00272143" w:rsidRPr="00272143" w:rsidRDefault="001901FA" w:rsidP="00700389">
      <w:pPr>
        <w:rPr>
          <w:rFonts w:asciiTheme="minorHAnsi" w:hAnsiTheme="minorHAnsi" w:cstheme="minorHAnsi"/>
          <w:bCs/>
          <w:sz w:val="24"/>
          <w:szCs w:val="24"/>
        </w:rPr>
      </w:pPr>
      <w:r w:rsidRPr="001901FA">
        <w:rPr>
          <w:rFonts w:asciiTheme="minorHAnsi" w:hAnsiTheme="minorHAnsi" w:cstheme="minorHAnsi"/>
          <w:bCs/>
          <w:sz w:val="24"/>
          <w:szCs w:val="24"/>
        </w:rPr>
        <w:t>Кабинка для голосования «Стандарт-1», одиночная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72143">
        <w:rPr>
          <w:rFonts w:asciiTheme="minorHAnsi" w:hAnsiTheme="minorHAnsi" w:cstheme="minorHAnsi"/>
          <w:bCs/>
          <w:sz w:val="24"/>
          <w:szCs w:val="24"/>
        </w:rPr>
        <w:t>– 1шт.</w:t>
      </w:r>
    </w:p>
    <w:p w14:paraId="2B07B90A" w14:textId="1B6EAC40" w:rsidR="00700389" w:rsidRPr="00700389" w:rsidRDefault="00700389" w:rsidP="00700389">
      <w:pPr>
        <w:rPr>
          <w:rFonts w:asciiTheme="minorHAnsi" w:hAnsiTheme="minorHAnsi" w:cstheme="minorHAnsi"/>
          <w:bCs/>
          <w:sz w:val="24"/>
          <w:szCs w:val="24"/>
        </w:rPr>
      </w:pPr>
      <w:r w:rsidRPr="00700389">
        <w:rPr>
          <w:rFonts w:asciiTheme="minorHAnsi" w:hAnsiTheme="minorHAnsi" w:cstheme="minorHAnsi"/>
          <w:bCs/>
          <w:sz w:val="24"/>
          <w:szCs w:val="24"/>
        </w:rPr>
        <w:t>Паспорт изделия – 1шт.</w:t>
      </w:r>
    </w:p>
    <w:p w14:paraId="6E3B0E79" w14:textId="77777777" w:rsidR="00700389" w:rsidRPr="00700389" w:rsidRDefault="00700389" w:rsidP="00700389">
      <w:pPr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>Сроки</w:t>
      </w:r>
    </w:p>
    <w:p w14:paraId="6AA7389B" w14:textId="77777777" w:rsidR="00700389" w:rsidRPr="00700389" w:rsidRDefault="00700389" w:rsidP="00700389">
      <w:pPr>
        <w:rPr>
          <w:rFonts w:asciiTheme="minorHAnsi" w:hAnsiTheme="minorHAnsi" w:cstheme="minorHAnsi"/>
          <w:bCs/>
          <w:sz w:val="24"/>
          <w:szCs w:val="24"/>
        </w:rPr>
      </w:pPr>
      <w:r w:rsidRPr="00700389">
        <w:rPr>
          <w:rFonts w:asciiTheme="minorHAnsi" w:hAnsiTheme="minorHAnsi" w:cstheme="minorHAnsi"/>
          <w:bCs/>
          <w:sz w:val="24"/>
          <w:szCs w:val="24"/>
        </w:rPr>
        <w:t>Поставка до ХХ.ХХ.20ХХ</w:t>
      </w:r>
    </w:p>
    <w:p w14:paraId="2C338DDE" w14:textId="77777777" w:rsidR="00700389" w:rsidRPr="00700389" w:rsidRDefault="00700389" w:rsidP="00700389">
      <w:pPr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>Гарантия качества</w:t>
      </w:r>
    </w:p>
    <w:p w14:paraId="46818270" w14:textId="3490CB8B" w:rsidR="00150466" w:rsidRPr="00700389" w:rsidRDefault="00700389" w:rsidP="00700389">
      <w:pPr>
        <w:rPr>
          <w:rFonts w:asciiTheme="minorHAnsi" w:hAnsiTheme="minorHAnsi" w:cstheme="minorHAnsi"/>
          <w:bCs/>
          <w:sz w:val="24"/>
          <w:szCs w:val="24"/>
        </w:rPr>
      </w:pPr>
      <w:r w:rsidRPr="00700389">
        <w:rPr>
          <w:rFonts w:asciiTheme="minorHAnsi" w:hAnsiTheme="minorHAnsi" w:cstheme="minorHAnsi"/>
          <w:bCs/>
          <w:sz w:val="24"/>
          <w:szCs w:val="24"/>
        </w:rPr>
        <w:t xml:space="preserve">Гарантийные обязательства не </w:t>
      </w:r>
      <w:r w:rsidR="00A12121">
        <w:rPr>
          <w:rFonts w:asciiTheme="minorHAnsi" w:hAnsiTheme="minorHAnsi" w:cstheme="minorHAnsi"/>
          <w:bCs/>
          <w:sz w:val="24"/>
          <w:szCs w:val="24"/>
        </w:rPr>
        <w:t>более</w:t>
      </w:r>
      <w:r w:rsidRPr="00700389">
        <w:rPr>
          <w:rFonts w:asciiTheme="minorHAnsi" w:hAnsiTheme="minorHAnsi" w:cstheme="minorHAnsi"/>
          <w:bCs/>
          <w:sz w:val="24"/>
          <w:szCs w:val="24"/>
        </w:rPr>
        <w:t xml:space="preserve"> 2</w:t>
      </w:r>
      <w:r w:rsidR="00A12121">
        <w:rPr>
          <w:rFonts w:asciiTheme="minorHAnsi" w:hAnsiTheme="minorHAnsi" w:cstheme="minorHAnsi"/>
          <w:bCs/>
          <w:sz w:val="24"/>
          <w:szCs w:val="24"/>
        </w:rPr>
        <w:t>-</w:t>
      </w:r>
      <w:r w:rsidRPr="00700389">
        <w:rPr>
          <w:rFonts w:asciiTheme="minorHAnsi" w:hAnsiTheme="minorHAnsi" w:cstheme="minorHAnsi"/>
          <w:bCs/>
          <w:sz w:val="24"/>
          <w:szCs w:val="24"/>
        </w:rPr>
        <w:t>х лет</w:t>
      </w:r>
    </w:p>
    <w:sectPr w:rsidR="00150466" w:rsidRPr="00700389" w:rsidSect="00807B2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05895"/>
    <w:multiLevelType w:val="multilevel"/>
    <w:tmpl w:val="1526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9587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00F74"/>
    <w:rsid w:val="000200A1"/>
    <w:rsid w:val="0008629B"/>
    <w:rsid w:val="000A54D2"/>
    <w:rsid w:val="00150466"/>
    <w:rsid w:val="001901FA"/>
    <w:rsid w:val="001B0198"/>
    <w:rsid w:val="001B03CB"/>
    <w:rsid w:val="001C6DC2"/>
    <w:rsid w:val="00245274"/>
    <w:rsid w:val="002574E9"/>
    <w:rsid w:val="00272143"/>
    <w:rsid w:val="00281662"/>
    <w:rsid w:val="00313E64"/>
    <w:rsid w:val="003503E1"/>
    <w:rsid w:val="003923EB"/>
    <w:rsid w:val="003B3E71"/>
    <w:rsid w:val="00406A33"/>
    <w:rsid w:val="004252F3"/>
    <w:rsid w:val="004A2B8A"/>
    <w:rsid w:val="004F2D85"/>
    <w:rsid w:val="00556AA0"/>
    <w:rsid w:val="00560C86"/>
    <w:rsid w:val="005C6880"/>
    <w:rsid w:val="006771EF"/>
    <w:rsid w:val="00700389"/>
    <w:rsid w:val="00711BC0"/>
    <w:rsid w:val="00782847"/>
    <w:rsid w:val="007D35A1"/>
    <w:rsid w:val="00807B26"/>
    <w:rsid w:val="00832E68"/>
    <w:rsid w:val="0085428A"/>
    <w:rsid w:val="00951B76"/>
    <w:rsid w:val="00963BC4"/>
    <w:rsid w:val="00973233"/>
    <w:rsid w:val="009E2637"/>
    <w:rsid w:val="00A12121"/>
    <w:rsid w:val="00C0186B"/>
    <w:rsid w:val="00C21291"/>
    <w:rsid w:val="00C509C8"/>
    <w:rsid w:val="00CD25A0"/>
    <w:rsid w:val="00CD5008"/>
    <w:rsid w:val="00D0399C"/>
    <w:rsid w:val="00D7528A"/>
    <w:rsid w:val="00D83E6F"/>
    <w:rsid w:val="00D84200"/>
    <w:rsid w:val="00E54002"/>
    <w:rsid w:val="00E621FA"/>
    <w:rsid w:val="00EC456A"/>
    <w:rsid w:val="00ED6DE4"/>
    <w:rsid w:val="00F32F74"/>
    <w:rsid w:val="00F73B79"/>
    <w:rsid w:val="00F92010"/>
    <w:rsid w:val="00FA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EF67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paragraph" w:styleId="a5">
    <w:name w:val="Normal (Web)"/>
    <w:basedOn w:val="a"/>
    <w:uiPriority w:val="99"/>
    <w:semiHidden/>
    <w:unhideWhenUsed/>
    <w:rsid w:val="00C212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Орлов</cp:lastModifiedBy>
  <cp:revision>4</cp:revision>
  <dcterms:created xsi:type="dcterms:W3CDTF">2021-12-17T11:55:00Z</dcterms:created>
  <dcterms:modified xsi:type="dcterms:W3CDTF">2023-11-22T13:27:00Z</dcterms:modified>
</cp:coreProperties>
</file>