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A529" w14:textId="77777777" w:rsidR="00ED6DE4" w:rsidRPr="00236E67" w:rsidRDefault="00ED6DE4" w:rsidP="00236E67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36E67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BCCEF70" w14:textId="6E8AB7AD" w:rsidR="00ED6DE4" w:rsidRPr="00236E67" w:rsidRDefault="00ED6DE4" w:rsidP="00236E67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36E67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C51BD6" w:rsidRPr="00236E67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10</w:t>
      </w:r>
      <w:r w:rsidR="00A04A76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04</w:t>
      </w:r>
      <w:r w:rsidR="006D5A52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</w:t>
      </w:r>
      <w:r w:rsidR="00551844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-01</w:t>
      </w:r>
    </w:p>
    <w:p w14:paraId="500A517C" w14:textId="77777777" w:rsidR="00ED6DE4" w:rsidRPr="00236E67" w:rsidRDefault="00ED6DE4" w:rsidP="00236E6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E4EBEC" w14:textId="77777777" w:rsidR="00ED6DE4" w:rsidRPr="00236E67" w:rsidRDefault="00ED6DE4" w:rsidP="00EE64CE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36E67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45228378" w14:textId="72DBAEE1" w:rsidR="00A04A76" w:rsidRDefault="00551844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551844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Дорожный знак 8.17 «Инвалиды», светоотражающий</w:t>
      </w:r>
    </w:p>
    <w:p w14:paraId="19B55A4E" w14:textId="77777777" w:rsidR="00551844" w:rsidRPr="00236E67" w:rsidRDefault="00551844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5652EA6D" w14:textId="77777777" w:rsidR="00ED6DE4" w:rsidRPr="00236E67" w:rsidRDefault="00ED6DE4" w:rsidP="00EE64CE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36E67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5F830FD" w14:textId="7C721958" w:rsidR="00ED6DE4" w:rsidRPr="00236E67" w:rsidRDefault="00EC456A" w:rsidP="00EE64CE">
      <w:pPr>
        <w:rPr>
          <w:rFonts w:asciiTheme="minorHAnsi" w:hAnsiTheme="minorHAnsi" w:cstheme="minorHAnsi"/>
          <w:sz w:val="24"/>
          <w:szCs w:val="24"/>
        </w:rPr>
      </w:pPr>
      <w:r w:rsidRPr="00236E67">
        <w:rPr>
          <w:rFonts w:asciiTheme="minorHAnsi" w:hAnsiTheme="minorHAnsi" w:cstheme="minorHAnsi"/>
          <w:sz w:val="24"/>
          <w:szCs w:val="24"/>
        </w:rPr>
        <w:t>Изделие предназначено для</w:t>
      </w:r>
      <w:r w:rsidR="00A04A76">
        <w:rPr>
          <w:rFonts w:asciiTheme="minorHAnsi" w:hAnsiTheme="minorHAnsi" w:cstheme="minorHAnsi"/>
          <w:sz w:val="24"/>
          <w:szCs w:val="24"/>
        </w:rPr>
        <w:t xml:space="preserve"> обозначения доступной </w:t>
      </w:r>
      <w:r w:rsidR="00217157">
        <w:rPr>
          <w:rFonts w:asciiTheme="minorHAnsi" w:hAnsiTheme="minorHAnsi" w:cstheme="minorHAnsi"/>
          <w:sz w:val="24"/>
          <w:szCs w:val="24"/>
        </w:rPr>
        <w:t xml:space="preserve">парковки </w:t>
      </w:r>
      <w:r w:rsidR="00217157" w:rsidRPr="00236E67">
        <w:rPr>
          <w:rFonts w:asciiTheme="minorHAnsi" w:hAnsiTheme="minorHAnsi" w:cstheme="minorHAnsi"/>
          <w:sz w:val="24"/>
          <w:szCs w:val="24"/>
        </w:rPr>
        <w:t>для</w:t>
      </w:r>
      <w:r w:rsidR="006D5A52">
        <w:rPr>
          <w:rFonts w:asciiTheme="minorHAnsi" w:hAnsiTheme="minorHAnsi" w:cstheme="minorHAnsi"/>
          <w:sz w:val="24"/>
          <w:szCs w:val="24"/>
        </w:rPr>
        <w:t xml:space="preserve"> МГН</w:t>
      </w:r>
      <w:r w:rsidR="007630B5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673"/>
      </w:tblGrid>
      <w:tr w:rsidR="00CD5008" w:rsidRPr="00236E67" w14:paraId="1AC85E76" w14:textId="77777777" w:rsidTr="00EE64CE">
        <w:tc>
          <w:tcPr>
            <w:tcW w:w="2820" w:type="dxa"/>
            <w:shd w:val="clear" w:color="auto" w:fill="auto"/>
          </w:tcPr>
          <w:p w14:paraId="403027FF" w14:textId="5862FAE7" w:rsidR="00CD5008" w:rsidRPr="00236E67" w:rsidRDefault="00EE64CE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E64CE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73" w:type="dxa"/>
            <w:shd w:val="clear" w:color="auto" w:fill="auto"/>
          </w:tcPr>
          <w:p w14:paraId="127B2F0A" w14:textId="440972FF" w:rsidR="00CD5008" w:rsidRPr="00683DAD" w:rsidRDefault="00E22C30" w:rsidP="00683DAD">
            <w:pPr>
              <w:rPr>
                <w:sz w:val="24"/>
                <w:szCs w:val="24"/>
              </w:rPr>
            </w:pPr>
            <w:r w:rsidRPr="00E22C30">
              <w:rPr>
                <w:rFonts w:asciiTheme="minorHAnsi" w:hAnsiTheme="minorHAnsi" w:cstheme="minorHAnsi"/>
                <w:sz w:val="24"/>
                <w:szCs w:val="24"/>
              </w:rPr>
              <w:t xml:space="preserve">Табличка </w:t>
            </w:r>
            <w:r w:rsidR="00E73789">
              <w:rPr>
                <w:rFonts w:asciiTheme="minorHAnsi" w:hAnsiTheme="minorHAnsi" w:cstheme="minorHAnsi"/>
                <w:sz w:val="24"/>
                <w:szCs w:val="24"/>
              </w:rPr>
              <w:t xml:space="preserve">8.17 </w:t>
            </w:r>
            <w:r w:rsidRPr="00E22C30">
              <w:rPr>
                <w:rFonts w:asciiTheme="minorHAnsi" w:hAnsiTheme="minorHAnsi" w:cstheme="minorHAnsi"/>
                <w:sz w:val="24"/>
                <w:szCs w:val="24"/>
              </w:rPr>
              <w:t>«Инвалиды» может устанавливаться под знаком "Парковка (парковочное место)"для указания</w:t>
            </w:r>
            <w:r w:rsidR="005C6574">
              <w:rPr>
                <w:rFonts w:asciiTheme="minorHAnsi" w:hAnsiTheme="minorHAnsi" w:cstheme="minorHAnsi"/>
                <w:sz w:val="24"/>
                <w:szCs w:val="24"/>
              </w:rPr>
              <w:t xml:space="preserve"> парковочного места для людей с инвалидностью.</w:t>
            </w:r>
            <w:r w:rsidRPr="00E22C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BA16B2" w:rsidRPr="00236E67" w14:paraId="341815A5" w14:textId="77777777" w:rsidTr="00EE64CE">
        <w:tc>
          <w:tcPr>
            <w:tcW w:w="2820" w:type="dxa"/>
            <w:shd w:val="clear" w:color="auto" w:fill="auto"/>
          </w:tcPr>
          <w:p w14:paraId="7BD9BDAB" w14:textId="7BF18D95" w:rsidR="00BA16B2" w:rsidRPr="00BA16B2" w:rsidRDefault="00BA16B2" w:rsidP="00BA16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 xml:space="preserve">Требования к </w:t>
            </w:r>
            <w:r w:rsidR="000D4020">
              <w:rPr>
                <w:sz w:val="24"/>
                <w:szCs w:val="24"/>
              </w:rPr>
              <w:t xml:space="preserve">марке используемых </w:t>
            </w:r>
            <w:r w:rsidRPr="00BA16B2">
              <w:rPr>
                <w:sz w:val="24"/>
                <w:szCs w:val="24"/>
              </w:rPr>
              <w:t>материал</w:t>
            </w:r>
            <w:r w:rsidR="000D4020">
              <w:rPr>
                <w:sz w:val="24"/>
                <w:szCs w:val="24"/>
              </w:rPr>
              <w:t>ов</w:t>
            </w:r>
          </w:p>
        </w:tc>
        <w:tc>
          <w:tcPr>
            <w:tcW w:w="6673" w:type="dxa"/>
            <w:shd w:val="clear" w:color="auto" w:fill="auto"/>
          </w:tcPr>
          <w:p w14:paraId="6B4E40C7" w14:textId="1E22E9AF" w:rsidR="00BA16B2" w:rsidRPr="00BA16B2" w:rsidRDefault="00BA16B2" w:rsidP="00BA16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>С целью обеспечения антивандальных свойств, высоких эксплуатационных характеристик дорожны</w:t>
            </w:r>
            <w:r w:rsidR="00217157">
              <w:rPr>
                <w:sz w:val="24"/>
                <w:szCs w:val="24"/>
              </w:rPr>
              <w:t>й</w:t>
            </w:r>
            <w:r w:rsidRPr="00BA16B2">
              <w:rPr>
                <w:sz w:val="24"/>
                <w:szCs w:val="24"/>
              </w:rPr>
              <w:t xml:space="preserve"> знак долж</w:t>
            </w:r>
            <w:r w:rsidR="00217157">
              <w:rPr>
                <w:sz w:val="24"/>
                <w:szCs w:val="24"/>
              </w:rPr>
              <w:t>е</w:t>
            </w:r>
            <w:r w:rsidR="000D4020">
              <w:rPr>
                <w:sz w:val="24"/>
                <w:szCs w:val="24"/>
              </w:rPr>
              <w:t>н</w:t>
            </w:r>
            <w:r w:rsidRPr="00BA16B2">
              <w:rPr>
                <w:sz w:val="24"/>
                <w:szCs w:val="24"/>
              </w:rPr>
              <w:t xml:space="preserve"> быть выполнен на основе </w:t>
            </w:r>
            <w:r w:rsidR="007630B5">
              <w:rPr>
                <w:sz w:val="24"/>
                <w:szCs w:val="24"/>
              </w:rPr>
              <w:t xml:space="preserve">листовой </w:t>
            </w:r>
            <w:r w:rsidRPr="00BA16B2">
              <w:rPr>
                <w:sz w:val="24"/>
                <w:szCs w:val="24"/>
              </w:rPr>
              <w:t>оцинкованной стали толщиной не менее 0,</w:t>
            </w:r>
            <w:r w:rsidR="007630B5">
              <w:rPr>
                <w:sz w:val="24"/>
                <w:szCs w:val="24"/>
              </w:rPr>
              <w:t xml:space="preserve">8 </w:t>
            </w:r>
            <w:r w:rsidRPr="00BA16B2">
              <w:rPr>
                <w:sz w:val="24"/>
                <w:szCs w:val="24"/>
              </w:rPr>
              <w:t>мм</w:t>
            </w:r>
            <w:r w:rsidR="00FB16E2">
              <w:rPr>
                <w:sz w:val="24"/>
                <w:szCs w:val="24"/>
              </w:rPr>
              <w:t xml:space="preserve">.                                                                                      </w:t>
            </w:r>
            <w:r w:rsidR="00551844" w:rsidRPr="00551844">
              <w:rPr>
                <w:sz w:val="24"/>
                <w:szCs w:val="24"/>
              </w:rPr>
              <w:t>Для обеспечения хорошей видимости в условиях плохой погоды и в темное время суток, а также устойчивости к любым погодным условиям, отображение визуальной информации осуществляется посредством нанесения изображения на световозвращающую (светоотражающую) ПВХ пленку типа А (белого цвета).</w:t>
            </w:r>
          </w:p>
        </w:tc>
      </w:tr>
      <w:tr w:rsidR="007F149D" w:rsidRPr="00236E67" w14:paraId="01837C54" w14:textId="77777777" w:rsidTr="00EE64CE">
        <w:tc>
          <w:tcPr>
            <w:tcW w:w="2820" w:type="dxa"/>
            <w:shd w:val="clear" w:color="auto" w:fill="auto"/>
          </w:tcPr>
          <w:p w14:paraId="00D4C184" w14:textId="2A24AEB5" w:rsidR="007F149D" w:rsidRPr="00BA16B2" w:rsidRDefault="007F149D" w:rsidP="00BA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конструкции </w:t>
            </w:r>
          </w:p>
        </w:tc>
        <w:tc>
          <w:tcPr>
            <w:tcW w:w="6673" w:type="dxa"/>
            <w:shd w:val="clear" w:color="auto" w:fill="auto"/>
          </w:tcPr>
          <w:p w14:paraId="4C0BE7B3" w14:textId="647E2D00" w:rsidR="007F149D" w:rsidRPr="007F149D" w:rsidRDefault="007F149D" w:rsidP="007F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149D">
              <w:rPr>
                <w:sz w:val="24"/>
                <w:szCs w:val="24"/>
              </w:rPr>
              <w:t xml:space="preserve">Для придания дополнительной прочности знак крепится на дополнительный каркас. </w:t>
            </w:r>
          </w:p>
          <w:p w14:paraId="7D109DD2" w14:textId="7FC4A50D" w:rsidR="007F149D" w:rsidRPr="00BA16B2" w:rsidRDefault="007F149D" w:rsidP="007F149D">
            <w:pPr>
              <w:rPr>
                <w:sz w:val="24"/>
                <w:szCs w:val="24"/>
              </w:rPr>
            </w:pPr>
            <w:r w:rsidRPr="007F149D">
              <w:rPr>
                <w:sz w:val="24"/>
                <w:szCs w:val="24"/>
              </w:rPr>
              <w:t>Углы основ обрабатываются на вырубных прессах.</w:t>
            </w:r>
          </w:p>
        </w:tc>
      </w:tr>
      <w:tr w:rsidR="00E73789" w:rsidRPr="00236E67" w14:paraId="26162825" w14:textId="77777777" w:rsidTr="00EE64CE">
        <w:tc>
          <w:tcPr>
            <w:tcW w:w="2820" w:type="dxa"/>
            <w:shd w:val="clear" w:color="auto" w:fill="auto"/>
          </w:tcPr>
          <w:p w14:paraId="0F362E9F" w14:textId="5C4F1F42" w:rsidR="00E73789" w:rsidRPr="00236E67" w:rsidRDefault="00E73789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3" w:type="dxa"/>
            <w:shd w:val="clear" w:color="auto" w:fill="auto"/>
          </w:tcPr>
          <w:p w14:paraId="1F4240AC" w14:textId="4A7EC5AB" w:rsidR="00E73789" w:rsidRPr="00E73789" w:rsidRDefault="00E73789" w:rsidP="00E73789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E73789">
              <w:rPr>
                <w:color w:val="000000"/>
                <w:sz w:val="24"/>
                <w:szCs w:val="24"/>
              </w:rPr>
              <w:t>С целью обеспечения доступного рассмотрения знака его габаритные размеры должны быть не менее 700</w:t>
            </w:r>
            <w:r w:rsidR="007630B5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 xml:space="preserve">мм по ширине и не менее </w:t>
            </w:r>
            <w:r>
              <w:rPr>
                <w:color w:val="000000"/>
                <w:sz w:val="24"/>
                <w:szCs w:val="24"/>
              </w:rPr>
              <w:t>3</w:t>
            </w:r>
            <w:r w:rsidR="007F149D">
              <w:rPr>
                <w:color w:val="000000"/>
                <w:sz w:val="24"/>
                <w:szCs w:val="24"/>
              </w:rPr>
              <w:t>50</w:t>
            </w:r>
            <w:r w:rsidR="007630B5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>мм по высоте.</w:t>
            </w:r>
            <w:r w:rsidR="007D3FFF">
              <w:rPr>
                <w:color w:val="000000"/>
                <w:sz w:val="24"/>
                <w:szCs w:val="24"/>
              </w:rPr>
              <w:t xml:space="preserve"> </w:t>
            </w:r>
            <w:r w:rsidR="007D3FFF" w:rsidRPr="007D3FFF">
              <w:rPr>
                <w:color w:val="000000"/>
                <w:sz w:val="24"/>
                <w:szCs w:val="24"/>
              </w:rPr>
              <w:t>Глубина изделия с учетом крепежных элементов не более 121</w:t>
            </w:r>
            <w:r w:rsidR="007630B5">
              <w:rPr>
                <w:color w:val="000000"/>
                <w:sz w:val="24"/>
                <w:szCs w:val="24"/>
              </w:rPr>
              <w:t xml:space="preserve"> </w:t>
            </w:r>
            <w:r w:rsidR="007D3FFF" w:rsidRPr="007D3FFF">
              <w:rPr>
                <w:color w:val="000000"/>
                <w:sz w:val="24"/>
                <w:szCs w:val="24"/>
              </w:rPr>
              <w:t>мм.</w:t>
            </w:r>
          </w:p>
          <w:p w14:paraId="2CA737D8" w14:textId="77170DF1" w:rsidR="00E73789" w:rsidRPr="00BA16B2" w:rsidRDefault="00E73789" w:rsidP="00E73789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E73789">
              <w:rPr>
                <w:color w:val="000000"/>
                <w:sz w:val="24"/>
                <w:szCs w:val="24"/>
              </w:rPr>
              <w:t xml:space="preserve"> Допустимые отклонения 1</w:t>
            </w:r>
            <w:r w:rsidR="007630B5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>мм.</w:t>
            </w:r>
          </w:p>
        </w:tc>
      </w:tr>
      <w:tr w:rsidR="00111D8D" w:rsidRPr="00236E67" w14:paraId="3C707BCE" w14:textId="77777777" w:rsidTr="00EE64CE">
        <w:tc>
          <w:tcPr>
            <w:tcW w:w="2820" w:type="dxa"/>
            <w:shd w:val="clear" w:color="auto" w:fill="auto"/>
          </w:tcPr>
          <w:p w14:paraId="3D787E34" w14:textId="626F0815" w:rsidR="00111D8D" w:rsidRPr="00236E67" w:rsidRDefault="00111D8D" w:rsidP="00111D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D8D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водителей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3" w:type="dxa"/>
            <w:shd w:val="clear" w:color="auto" w:fill="auto"/>
          </w:tcPr>
          <w:p w14:paraId="7C641BE8" w14:textId="77777777" w:rsidR="00551844" w:rsidRPr="00551844" w:rsidRDefault="00551844" w:rsidP="005518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844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лучшей видимости дорожного знака в светлое время суток, визуальная информация черного цвета должна располагаться на белом фоне. </w:t>
            </w:r>
          </w:p>
          <w:p w14:paraId="528E6974" w14:textId="278F901D" w:rsidR="00111D8D" w:rsidRPr="00BA16B2" w:rsidRDefault="00551844" w:rsidP="005518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844">
              <w:rPr>
                <w:rFonts w:asciiTheme="minorHAnsi" w:hAnsiTheme="minorHAnsi" w:cstheme="minorHAnsi"/>
                <w:sz w:val="24"/>
                <w:szCs w:val="24"/>
              </w:rPr>
              <w:t>С целью обеспечения лучшей видимости дорожного знака в темное время суток, фон должен иметь светоотражающую поверхность.</w:t>
            </w:r>
          </w:p>
        </w:tc>
      </w:tr>
      <w:tr w:rsidR="007F149D" w:rsidRPr="00236E67" w14:paraId="2D6A7ACC" w14:textId="77777777" w:rsidTr="00EE64CE">
        <w:tc>
          <w:tcPr>
            <w:tcW w:w="2820" w:type="dxa"/>
            <w:shd w:val="clear" w:color="auto" w:fill="auto"/>
          </w:tcPr>
          <w:p w14:paraId="7EF45BAB" w14:textId="5895F70D" w:rsidR="007F149D" w:rsidRPr="00BA16B2" w:rsidRDefault="007F149D" w:rsidP="0023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монтажу дорожного знака </w:t>
            </w:r>
          </w:p>
        </w:tc>
        <w:tc>
          <w:tcPr>
            <w:tcW w:w="6673" w:type="dxa"/>
            <w:shd w:val="clear" w:color="auto" w:fill="auto"/>
          </w:tcPr>
          <w:p w14:paraId="7F6DABF3" w14:textId="11AB220F" w:rsidR="007F149D" w:rsidRPr="00AA31DD" w:rsidRDefault="00AD57DD" w:rsidP="00DF5E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57DD">
              <w:rPr>
                <w:rFonts w:asciiTheme="minorHAnsi" w:hAnsiTheme="minorHAnsi" w:cstheme="minorHAnsi"/>
                <w:sz w:val="24"/>
                <w:szCs w:val="24"/>
              </w:rPr>
              <w:t>Монтаж изделия осуществляется по средством П-образных кронштейнов в количестве не менее 4 штук, выполненных из оцинкованной стали толщиной не менее 0,8 мм.                                  Кронштейны должны обеспечивать возможность регулировки под диаметр столбов от 30 до 60</w:t>
            </w:r>
            <w:r w:rsidR="007630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57DD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</w:tc>
      </w:tr>
      <w:tr w:rsidR="00CD5008" w:rsidRPr="00236E67" w14:paraId="2EEDDFAC" w14:textId="77777777" w:rsidTr="00EE64CE">
        <w:tc>
          <w:tcPr>
            <w:tcW w:w="2820" w:type="dxa"/>
            <w:shd w:val="clear" w:color="auto" w:fill="auto"/>
          </w:tcPr>
          <w:p w14:paraId="7B129002" w14:textId="64AD0771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товарам/услугам/работа</w:t>
            </w:r>
          </w:p>
        </w:tc>
        <w:tc>
          <w:tcPr>
            <w:tcW w:w="6673" w:type="dxa"/>
            <w:shd w:val="clear" w:color="auto" w:fill="auto"/>
          </w:tcPr>
          <w:p w14:paraId="122BA1E1" w14:textId="77777777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36E67" w14:paraId="7FBFFC67" w14:textId="77777777" w:rsidTr="00EE64CE">
        <w:tc>
          <w:tcPr>
            <w:tcW w:w="2820" w:type="dxa"/>
            <w:shd w:val="clear" w:color="auto" w:fill="auto"/>
          </w:tcPr>
          <w:p w14:paraId="0BBE5386" w14:textId="593E5FF4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73" w:type="dxa"/>
            <w:shd w:val="clear" w:color="auto" w:fill="auto"/>
          </w:tcPr>
          <w:p w14:paraId="1F9705A3" w14:textId="77777777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236E67" w14:paraId="46B8D9FD" w14:textId="77777777" w:rsidTr="00EE64CE">
        <w:tc>
          <w:tcPr>
            <w:tcW w:w="2820" w:type="dxa"/>
            <w:shd w:val="clear" w:color="auto" w:fill="auto"/>
          </w:tcPr>
          <w:p w14:paraId="3A5D2449" w14:textId="72609CFB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73" w:type="dxa"/>
            <w:shd w:val="clear" w:color="auto" w:fill="auto"/>
          </w:tcPr>
          <w:p w14:paraId="6F05A5DC" w14:textId="03CD9869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4D54372F" w14:textId="77777777" w:rsidR="00BC48B4" w:rsidRDefault="00BC48B4" w:rsidP="00236E67">
      <w:pPr>
        <w:rPr>
          <w:rFonts w:cs="Calibri"/>
          <w:b/>
          <w:sz w:val="24"/>
          <w:szCs w:val="24"/>
        </w:rPr>
      </w:pPr>
    </w:p>
    <w:p w14:paraId="212E3142" w14:textId="3148B4FE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Комплектация</w:t>
      </w:r>
    </w:p>
    <w:p w14:paraId="6025A27D" w14:textId="053FCAA6" w:rsidR="00EE64CE" w:rsidRDefault="00551844" w:rsidP="00236E67">
      <w:pPr>
        <w:spacing w:line="240" w:lineRule="auto"/>
        <w:rPr>
          <w:rFonts w:cs="Calibri"/>
          <w:sz w:val="24"/>
          <w:szCs w:val="24"/>
        </w:rPr>
      </w:pPr>
      <w:r w:rsidRPr="00551844">
        <w:rPr>
          <w:rFonts w:cs="Calibri"/>
          <w:sz w:val="24"/>
          <w:szCs w:val="24"/>
        </w:rPr>
        <w:t>Дорожный знак 8.17 «Инвалиды», светоотражающий</w:t>
      </w:r>
      <w:r w:rsidR="006D5A52" w:rsidRPr="006D5A52">
        <w:rPr>
          <w:rFonts w:cs="Calibri"/>
          <w:sz w:val="24"/>
          <w:szCs w:val="24"/>
        </w:rPr>
        <w:t xml:space="preserve"> </w:t>
      </w:r>
      <w:r w:rsidR="006D5A52">
        <w:rPr>
          <w:rFonts w:cs="Calibri"/>
          <w:sz w:val="24"/>
          <w:szCs w:val="24"/>
        </w:rPr>
        <w:t xml:space="preserve">- </w:t>
      </w:r>
      <w:r w:rsidR="00EE64CE">
        <w:rPr>
          <w:rFonts w:cs="Calibri"/>
          <w:sz w:val="24"/>
          <w:szCs w:val="24"/>
        </w:rPr>
        <w:t>1шт.</w:t>
      </w:r>
    </w:p>
    <w:p w14:paraId="476EE7AC" w14:textId="41F88724" w:rsidR="00236E67" w:rsidRDefault="00236E67" w:rsidP="00236E67">
      <w:pPr>
        <w:spacing w:line="240" w:lineRule="auto"/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Паспорт изделия -1 шт</w:t>
      </w:r>
      <w:r w:rsidR="00EE64CE">
        <w:rPr>
          <w:rFonts w:cs="Calibri"/>
          <w:sz w:val="24"/>
          <w:szCs w:val="24"/>
        </w:rPr>
        <w:t>.</w:t>
      </w:r>
    </w:p>
    <w:p w14:paraId="04BA9824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Сроки</w:t>
      </w:r>
    </w:p>
    <w:p w14:paraId="056B4AB7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Поставка до ХХ.ХХ.20ХХ</w:t>
      </w:r>
    </w:p>
    <w:p w14:paraId="001DF359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Гарантия качества</w:t>
      </w:r>
    </w:p>
    <w:p w14:paraId="180D5EE6" w14:textId="37A1DFFA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 xml:space="preserve">Гарантийные обязательства не </w:t>
      </w:r>
      <w:r w:rsidR="007630B5">
        <w:rPr>
          <w:rFonts w:cs="Calibri"/>
          <w:sz w:val="24"/>
          <w:szCs w:val="24"/>
        </w:rPr>
        <w:t>более</w:t>
      </w:r>
      <w:r w:rsidRPr="00236E67">
        <w:rPr>
          <w:rFonts w:cs="Calibri"/>
          <w:sz w:val="24"/>
          <w:szCs w:val="24"/>
        </w:rPr>
        <w:t xml:space="preserve"> 2</w:t>
      </w:r>
      <w:r w:rsidR="007630B5">
        <w:rPr>
          <w:rFonts w:cs="Calibri"/>
          <w:sz w:val="24"/>
          <w:szCs w:val="24"/>
        </w:rPr>
        <w:t>-</w:t>
      </w:r>
      <w:r w:rsidRPr="00236E67">
        <w:rPr>
          <w:rFonts w:cs="Calibri"/>
          <w:sz w:val="24"/>
          <w:szCs w:val="24"/>
        </w:rPr>
        <w:t>х лет</w:t>
      </w:r>
    </w:p>
    <w:p w14:paraId="53FE4E8F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Особые условия</w:t>
      </w:r>
    </w:p>
    <w:p w14:paraId="5E18A436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---</w:t>
      </w:r>
    </w:p>
    <w:p w14:paraId="718B92AD" w14:textId="6941ED01" w:rsidR="00150466" w:rsidRPr="00236E67" w:rsidRDefault="00150466" w:rsidP="00236E67">
      <w:pPr>
        <w:rPr>
          <w:rFonts w:asciiTheme="minorHAnsi" w:hAnsiTheme="minorHAnsi" w:cstheme="minorHAnsi"/>
          <w:sz w:val="24"/>
          <w:szCs w:val="24"/>
        </w:rPr>
      </w:pPr>
    </w:p>
    <w:sectPr w:rsidR="00150466" w:rsidRPr="00236E67" w:rsidSect="00AD57DD">
      <w:pgSz w:w="11906" w:h="16838"/>
      <w:pgMar w:top="39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3E78"/>
    <w:rsid w:val="000D4020"/>
    <w:rsid w:val="00111D8D"/>
    <w:rsid w:val="00150466"/>
    <w:rsid w:val="001F6795"/>
    <w:rsid w:val="00217157"/>
    <w:rsid w:val="00236E67"/>
    <w:rsid w:val="00245274"/>
    <w:rsid w:val="003B3E71"/>
    <w:rsid w:val="004B292C"/>
    <w:rsid w:val="00551844"/>
    <w:rsid w:val="00560C86"/>
    <w:rsid w:val="005C6574"/>
    <w:rsid w:val="005C6880"/>
    <w:rsid w:val="005C7F39"/>
    <w:rsid w:val="00683DAD"/>
    <w:rsid w:val="0069016B"/>
    <w:rsid w:val="006D5A52"/>
    <w:rsid w:val="007245EC"/>
    <w:rsid w:val="0072533C"/>
    <w:rsid w:val="007630B5"/>
    <w:rsid w:val="007662A1"/>
    <w:rsid w:val="007D04AE"/>
    <w:rsid w:val="007D3FFF"/>
    <w:rsid w:val="007F149D"/>
    <w:rsid w:val="00802790"/>
    <w:rsid w:val="00832E68"/>
    <w:rsid w:val="00951B76"/>
    <w:rsid w:val="00963BC4"/>
    <w:rsid w:val="00A04A76"/>
    <w:rsid w:val="00AA31DD"/>
    <w:rsid w:val="00AD57DD"/>
    <w:rsid w:val="00B6721B"/>
    <w:rsid w:val="00BA16B2"/>
    <w:rsid w:val="00BC48B4"/>
    <w:rsid w:val="00C50ADE"/>
    <w:rsid w:val="00C51BD6"/>
    <w:rsid w:val="00C636C6"/>
    <w:rsid w:val="00CC50E5"/>
    <w:rsid w:val="00CC5F35"/>
    <w:rsid w:val="00CD5008"/>
    <w:rsid w:val="00D458BD"/>
    <w:rsid w:val="00DE36EA"/>
    <w:rsid w:val="00DF5ED5"/>
    <w:rsid w:val="00E22C30"/>
    <w:rsid w:val="00E41E89"/>
    <w:rsid w:val="00E73789"/>
    <w:rsid w:val="00EC456A"/>
    <w:rsid w:val="00ED6DE4"/>
    <w:rsid w:val="00EE64CE"/>
    <w:rsid w:val="00F50D74"/>
    <w:rsid w:val="00F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9A80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901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01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016B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01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016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3606-EBA2-4925-98A4-39B77CB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3</cp:revision>
  <dcterms:created xsi:type="dcterms:W3CDTF">2023-07-04T06:30:00Z</dcterms:created>
  <dcterms:modified xsi:type="dcterms:W3CDTF">2023-07-04T06:34:00Z</dcterms:modified>
</cp:coreProperties>
</file>