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6052BE8F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3608A3">
        <w:rPr>
          <w:sz w:val="24"/>
          <w:szCs w:val="24"/>
        </w:rPr>
        <w:t>120</w:t>
      </w:r>
      <w:r w:rsidR="00C36908">
        <w:rPr>
          <w:sz w:val="24"/>
          <w:szCs w:val="24"/>
        </w:rPr>
        <w:t>1</w:t>
      </w:r>
      <w:r w:rsidR="00A725D4">
        <w:rPr>
          <w:sz w:val="24"/>
          <w:szCs w:val="24"/>
        </w:rPr>
        <w:t>-1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431702E" w14:textId="77777777" w:rsidR="00A725D4" w:rsidRDefault="00A725D4" w:rsidP="000F6955">
      <w:pPr>
        <w:rPr>
          <w:sz w:val="24"/>
          <w:szCs w:val="24"/>
        </w:rPr>
      </w:pPr>
      <w:r w:rsidRPr="00A725D4">
        <w:rPr>
          <w:sz w:val="24"/>
          <w:szCs w:val="24"/>
        </w:rPr>
        <w:t>Поручень антибактериальный, пристенный, опорный, Г-образный, для ванной, тип 4, D35 мм</w:t>
      </w:r>
    </w:p>
    <w:p w14:paraId="509B3FEE" w14:textId="2693EE80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03D5FF78" w14:textId="77777777" w:rsidR="000D0543" w:rsidRDefault="000D0543" w:rsidP="000F6955">
      <w:pPr>
        <w:rPr>
          <w:sz w:val="24"/>
          <w:szCs w:val="24"/>
        </w:rPr>
      </w:pPr>
      <w:r w:rsidRPr="000D0543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аппарата.                                                                            Рекомендован к применению ВОС, гос. программой "Доступная среда".</w:t>
      </w:r>
    </w:p>
    <w:p w14:paraId="0F5E4FD0" w14:textId="1D2A88FC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C9B6" w14:textId="77777777" w:rsidR="00C6465D" w:rsidRDefault="00C6465D" w:rsidP="000F6955">
            <w:pPr>
              <w:rPr>
                <w:sz w:val="24"/>
                <w:szCs w:val="24"/>
              </w:rPr>
            </w:pPr>
            <w:r w:rsidRPr="00C6465D">
              <w:rPr>
                <w:sz w:val="24"/>
                <w:szCs w:val="24"/>
              </w:rPr>
              <w:t>Поручень представляет собой сборное изделие, выполненное из антибактериального материала, с рифлёной поверхностью, усиленного металлическим каркасом. Сборка конструкции осуществляется по средством шпилек, которые входят в комплект устройства и не требует использования дополнительного оборудования. Все элементы изделия выполнены промышленным способом, не имеют стыков на поверхности и являются травмобезопасными.</w:t>
            </w:r>
          </w:p>
          <w:p w14:paraId="601A970B" w14:textId="2ECF9808" w:rsidR="00EC404A" w:rsidRPr="008C0246" w:rsidRDefault="006250E5" w:rsidP="000F6955">
            <w:pPr>
              <w:rPr>
                <w:sz w:val="24"/>
                <w:szCs w:val="24"/>
              </w:rPr>
            </w:pPr>
            <w:r w:rsidRPr="008C0246">
              <w:rPr>
                <w:sz w:val="24"/>
                <w:szCs w:val="24"/>
              </w:rPr>
              <w:t>Для обеспечения высоких</w:t>
            </w:r>
            <w:r w:rsidR="00EC404A" w:rsidRPr="008C0246">
              <w:rPr>
                <w:sz w:val="24"/>
                <w:szCs w:val="24"/>
              </w:rPr>
              <w:t xml:space="preserve"> </w:t>
            </w:r>
            <w:r w:rsidR="00E237A2" w:rsidRPr="008C0246">
              <w:rPr>
                <w:sz w:val="24"/>
                <w:szCs w:val="24"/>
              </w:rPr>
              <w:t>эксплуатационных</w:t>
            </w:r>
            <w:r w:rsidR="009029C4" w:rsidRPr="008C0246">
              <w:rPr>
                <w:sz w:val="24"/>
                <w:szCs w:val="24"/>
              </w:rPr>
              <w:t xml:space="preserve"> характеристик </w:t>
            </w:r>
            <w:r w:rsidR="00E237A2" w:rsidRPr="008C0246">
              <w:rPr>
                <w:sz w:val="24"/>
                <w:szCs w:val="24"/>
              </w:rPr>
              <w:t>поручень выполнен из</w:t>
            </w:r>
            <w:r w:rsidR="00F12392">
              <w:rPr>
                <w:sz w:val="24"/>
                <w:szCs w:val="24"/>
              </w:rPr>
              <w:t xml:space="preserve"> экструзионной </w:t>
            </w:r>
            <w:r w:rsidR="00F12392" w:rsidRPr="008C0246">
              <w:rPr>
                <w:sz w:val="24"/>
                <w:szCs w:val="24"/>
              </w:rPr>
              <w:t>алюминиевой</w:t>
            </w:r>
            <w:r w:rsidR="00E237A2" w:rsidRPr="008C0246">
              <w:rPr>
                <w:sz w:val="24"/>
                <w:szCs w:val="24"/>
              </w:rPr>
              <w:t xml:space="preserve"> трубы</w:t>
            </w:r>
            <w:r w:rsidR="00586A6A">
              <w:rPr>
                <w:sz w:val="24"/>
                <w:szCs w:val="24"/>
              </w:rPr>
              <w:t>,</w:t>
            </w:r>
            <w:r w:rsidR="00E237A2" w:rsidRPr="008C0246">
              <w:rPr>
                <w:sz w:val="24"/>
                <w:szCs w:val="24"/>
              </w:rPr>
              <w:t xml:space="preserve"> а</w:t>
            </w:r>
            <w:r w:rsidR="00EC404A" w:rsidRPr="008C0246">
              <w:rPr>
                <w:sz w:val="24"/>
                <w:szCs w:val="24"/>
              </w:rPr>
              <w:t xml:space="preserve"> накладка </w:t>
            </w:r>
            <w:r w:rsidR="009029C4" w:rsidRPr="008C0246">
              <w:rPr>
                <w:sz w:val="24"/>
                <w:szCs w:val="24"/>
              </w:rPr>
              <w:t xml:space="preserve">и литые окончания </w:t>
            </w:r>
            <w:r w:rsidR="00EC404A" w:rsidRPr="008C0246">
              <w:rPr>
                <w:sz w:val="24"/>
                <w:szCs w:val="24"/>
              </w:rPr>
              <w:t>выполнен</w:t>
            </w:r>
            <w:r w:rsidR="009029C4" w:rsidRPr="008C0246">
              <w:rPr>
                <w:sz w:val="24"/>
                <w:szCs w:val="24"/>
              </w:rPr>
              <w:t>ы</w:t>
            </w:r>
            <w:r w:rsidR="00EC404A" w:rsidRPr="008C0246">
              <w:rPr>
                <w:sz w:val="24"/>
                <w:szCs w:val="24"/>
              </w:rPr>
              <w:t xml:space="preserve"> из полиамида высокой прочности. </w:t>
            </w:r>
            <w:r w:rsidR="00674222">
              <w:rPr>
                <w:sz w:val="24"/>
                <w:szCs w:val="24"/>
              </w:rPr>
              <w:t xml:space="preserve">Алюминий является прочным и легким материалом. </w:t>
            </w:r>
            <w:r w:rsidR="00E237A2" w:rsidRPr="008C0246">
              <w:rPr>
                <w:sz w:val="24"/>
                <w:szCs w:val="24"/>
              </w:rPr>
              <w:t>Полиамид обладает стойкостью к повышенным нагрузкам, высокой износостойкостью, ударостойкостью, а также коррозийной и химической стойкостью.  Д</w:t>
            </w:r>
            <w:r w:rsidR="00EC404A" w:rsidRPr="008C0246">
              <w:rPr>
                <w:sz w:val="24"/>
                <w:szCs w:val="24"/>
              </w:rPr>
              <w:t xml:space="preserve">ля обеспечения противоскользящих свойств накладка имеет </w:t>
            </w:r>
            <w:r w:rsidR="009029C4" w:rsidRPr="008C0246">
              <w:rPr>
                <w:sz w:val="24"/>
                <w:szCs w:val="24"/>
              </w:rPr>
              <w:t>пупырчатую поверхность.</w:t>
            </w:r>
          </w:p>
          <w:p w14:paraId="204C11BD" w14:textId="740FD60A" w:rsidR="002436AA" w:rsidRPr="000F6955" w:rsidRDefault="00E061F1" w:rsidP="00674222">
            <w:pPr>
              <w:rPr>
                <w:sz w:val="24"/>
                <w:szCs w:val="24"/>
              </w:rPr>
            </w:pPr>
            <w:r w:rsidRPr="008C0246">
              <w:rPr>
                <w:sz w:val="24"/>
                <w:szCs w:val="24"/>
              </w:rPr>
              <w:t xml:space="preserve"> </w:t>
            </w:r>
            <w:r w:rsidR="00AD1362" w:rsidRPr="00AD1362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734DDF09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</w:t>
            </w:r>
            <w:r w:rsidR="00ED3DA8">
              <w:rPr>
                <w:sz w:val="24"/>
                <w:szCs w:val="24"/>
              </w:rPr>
              <w:t xml:space="preserve"> материалам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2316D38" w:rsidR="000F6955" w:rsidRDefault="005D4C4D" w:rsidP="000F6955">
            <w:pPr>
              <w:rPr>
                <w:sz w:val="24"/>
                <w:szCs w:val="24"/>
              </w:rPr>
            </w:pPr>
            <w:r w:rsidRPr="00DE1CFE">
              <w:rPr>
                <w:sz w:val="24"/>
                <w:szCs w:val="24"/>
              </w:rPr>
              <w:t xml:space="preserve">С целью обеспечения коррозионной стойкости и высокой прочности </w:t>
            </w:r>
            <w:r w:rsidR="00920B2F" w:rsidRPr="00DE1CFE">
              <w:rPr>
                <w:sz w:val="24"/>
                <w:szCs w:val="24"/>
              </w:rPr>
              <w:t>поручень должен быть выполнен из</w:t>
            </w:r>
            <w:r w:rsidR="00374283" w:rsidRPr="00DE1CFE">
              <w:rPr>
                <w:sz w:val="24"/>
                <w:szCs w:val="24"/>
              </w:rPr>
              <w:t xml:space="preserve"> </w:t>
            </w:r>
            <w:r w:rsidR="00F12392" w:rsidRPr="00DE1CFE">
              <w:rPr>
                <w:sz w:val="24"/>
                <w:szCs w:val="24"/>
              </w:rPr>
              <w:t xml:space="preserve">экструзионной </w:t>
            </w:r>
            <w:r w:rsidR="00374283" w:rsidRPr="00DE1CFE">
              <w:rPr>
                <w:sz w:val="24"/>
                <w:szCs w:val="24"/>
              </w:rPr>
              <w:t xml:space="preserve">алюминиевой </w:t>
            </w:r>
            <w:r w:rsidR="00920B2F" w:rsidRPr="00DE1CFE">
              <w:rPr>
                <w:sz w:val="24"/>
                <w:szCs w:val="24"/>
              </w:rPr>
              <w:t xml:space="preserve">трубы маркой </w:t>
            </w:r>
            <w:r w:rsidR="00A27B34" w:rsidRPr="00DE1CFE">
              <w:rPr>
                <w:sz w:val="24"/>
                <w:szCs w:val="24"/>
              </w:rPr>
              <w:t>стали не</w:t>
            </w:r>
            <w:r w:rsidRPr="00DE1CFE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ниже</w:t>
            </w:r>
            <w:r w:rsidR="008C0246" w:rsidRPr="00674222">
              <w:rPr>
                <w:sz w:val="24"/>
                <w:szCs w:val="24"/>
              </w:rPr>
              <w:t xml:space="preserve"> </w:t>
            </w:r>
            <w:r w:rsidR="00586A6A" w:rsidRPr="00674222">
              <w:rPr>
                <w:sz w:val="24"/>
                <w:szCs w:val="24"/>
              </w:rPr>
              <w:t>Д16</w:t>
            </w:r>
            <w:r w:rsidR="008C0246" w:rsidRPr="00674222">
              <w:rPr>
                <w:sz w:val="24"/>
                <w:szCs w:val="24"/>
              </w:rPr>
              <w:t>Т</w:t>
            </w:r>
            <w:r w:rsidR="00324B2A" w:rsidRPr="00674222">
              <w:rPr>
                <w:sz w:val="24"/>
                <w:szCs w:val="24"/>
              </w:rPr>
              <w:t>.</w:t>
            </w:r>
          </w:p>
          <w:p w14:paraId="3F689C07" w14:textId="67429317" w:rsidR="00A71302" w:rsidRPr="00F01E6F" w:rsidRDefault="00A71302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</w:t>
            </w:r>
            <w:r w:rsidR="00F01E6F">
              <w:rPr>
                <w:sz w:val="24"/>
                <w:szCs w:val="24"/>
              </w:rPr>
              <w:t>высок</w:t>
            </w:r>
            <w:r w:rsidR="00324B2A">
              <w:rPr>
                <w:sz w:val="24"/>
                <w:szCs w:val="24"/>
              </w:rPr>
              <w:t xml:space="preserve">их эксплуатационных характеристик и </w:t>
            </w:r>
            <w:r w:rsidR="00265765">
              <w:rPr>
                <w:sz w:val="24"/>
                <w:szCs w:val="24"/>
              </w:rPr>
              <w:t xml:space="preserve">высокой </w:t>
            </w:r>
            <w:r w:rsidR="00324B2A">
              <w:rPr>
                <w:sz w:val="24"/>
                <w:szCs w:val="24"/>
              </w:rPr>
              <w:t xml:space="preserve">прочности </w:t>
            </w:r>
            <w:r>
              <w:rPr>
                <w:sz w:val="24"/>
                <w:szCs w:val="24"/>
              </w:rPr>
              <w:t xml:space="preserve">накладка </w:t>
            </w:r>
            <w:r w:rsidR="00B5497D">
              <w:rPr>
                <w:sz w:val="24"/>
                <w:szCs w:val="24"/>
              </w:rPr>
              <w:t xml:space="preserve">и литые повороты </w:t>
            </w:r>
            <w:r>
              <w:rPr>
                <w:sz w:val="24"/>
                <w:szCs w:val="24"/>
              </w:rPr>
              <w:t>до</w:t>
            </w:r>
            <w:r w:rsidR="00B5497D">
              <w:rPr>
                <w:sz w:val="24"/>
                <w:szCs w:val="24"/>
              </w:rPr>
              <w:t>лжны</w:t>
            </w:r>
            <w:r>
              <w:rPr>
                <w:sz w:val="24"/>
                <w:szCs w:val="24"/>
              </w:rPr>
              <w:t xml:space="preserve"> быть выполнен</w:t>
            </w:r>
            <w:r w:rsidR="00B549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из </w:t>
            </w:r>
            <w:r w:rsidR="00E270D1">
              <w:rPr>
                <w:sz w:val="24"/>
                <w:szCs w:val="24"/>
              </w:rPr>
              <w:t>полиамида</w:t>
            </w:r>
            <w:r w:rsidR="00674222">
              <w:rPr>
                <w:sz w:val="24"/>
                <w:szCs w:val="24"/>
              </w:rPr>
              <w:t>.</w:t>
            </w:r>
          </w:p>
          <w:p w14:paraId="592C62ED" w14:textId="116CC260" w:rsidR="00E061F1" w:rsidRPr="000F6955" w:rsidRDefault="00475369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</w:t>
            </w:r>
            <w:r w:rsidRPr="00475369">
              <w:rPr>
                <w:sz w:val="24"/>
                <w:szCs w:val="24"/>
              </w:rPr>
              <w:lastRenderedPageBreak/>
              <w:t>окрашены порошково-полимерным способом, с толщиной красящего слоя не менее 250</w:t>
            </w:r>
            <w:r w:rsidR="00AD1362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EF3E" w14:textId="76F289FD" w:rsidR="00674222" w:rsidRPr="00674222" w:rsidRDefault="00674222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74222">
              <w:rPr>
                <w:sz w:val="24"/>
                <w:szCs w:val="24"/>
              </w:rPr>
              <w:t>С целью экономии денежных средств при транспортировке, поручень должен иметь разборную конструкцию.</w:t>
            </w:r>
          </w:p>
          <w:p w14:paraId="55291211" w14:textId="321E2F7F" w:rsidR="00674222" w:rsidRDefault="00674222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74222">
              <w:rPr>
                <w:sz w:val="24"/>
                <w:szCs w:val="24"/>
              </w:rPr>
              <w:t>Конструктивно прямолинейный элемент поручня представляет собой сборку алюминиевого сердечника и полимерной накладки</w:t>
            </w:r>
            <w:r w:rsidR="004D780D">
              <w:rPr>
                <w:sz w:val="24"/>
                <w:szCs w:val="24"/>
              </w:rPr>
              <w:t>.</w:t>
            </w:r>
            <w:r w:rsidRPr="00674222">
              <w:rPr>
                <w:sz w:val="24"/>
                <w:szCs w:val="24"/>
              </w:rPr>
              <w:t xml:space="preserve"> С целью обеспечения максимальных прочностных характеристик, металлический сердечник не должен быть полым, в диаметре должен быть не менее 25мм, с толщиной стенки не менее </w:t>
            </w:r>
            <w:r>
              <w:rPr>
                <w:sz w:val="24"/>
                <w:szCs w:val="24"/>
              </w:rPr>
              <w:t>2</w:t>
            </w:r>
            <w:r w:rsidRPr="00674222">
              <w:rPr>
                <w:sz w:val="24"/>
                <w:szCs w:val="24"/>
              </w:rPr>
              <w:t xml:space="preserve">мм. </w:t>
            </w:r>
            <w:r w:rsidR="00E63F5D" w:rsidRPr="00E63F5D">
              <w:rPr>
                <w:sz w:val="24"/>
                <w:szCs w:val="24"/>
              </w:rPr>
              <w:t xml:space="preserve">Количество прямолинейных элементов не менее 2шт. </w:t>
            </w:r>
            <w:r w:rsidRPr="00674222">
              <w:rPr>
                <w:sz w:val="24"/>
                <w:szCs w:val="24"/>
              </w:rPr>
              <w:t>С целью обеспечения продолжительных эксплуатационных свойств толщина накладки должна быть не менее 4 мм, с целью обеспечения комфортных условий при эксплуатации диаметр поручня должен быть не менее 35 мм. Для обеспечения противоскользящих свойств накладка должна иметь пупырчатую поверхность, высотой противоскользящих элементов не менее 0,5мм.</w:t>
            </w:r>
            <w:r w:rsidR="00484B27">
              <w:rPr>
                <w:sz w:val="24"/>
                <w:szCs w:val="24"/>
              </w:rPr>
              <w:t xml:space="preserve"> </w:t>
            </w:r>
          </w:p>
          <w:p w14:paraId="69EC1F2C" w14:textId="5E8EB418" w:rsidR="00800F73" w:rsidRDefault="00484B2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4222" w:rsidRPr="00674222">
              <w:rPr>
                <w:sz w:val="24"/>
                <w:szCs w:val="24"/>
              </w:rPr>
              <w:t xml:space="preserve">оворотные элементы </w:t>
            </w:r>
            <w:r w:rsidR="004D780D">
              <w:rPr>
                <w:sz w:val="24"/>
                <w:szCs w:val="24"/>
              </w:rPr>
              <w:t xml:space="preserve">и т-образный элемент </w:t>
            </w:r>
            <w:r w:rsidR="00674222" w:rsidRPr="00674222">
              <w:rPr>
                <w:sz w:val="24"/>
                <w:szCs w:val="24"/>
              </w:rPr>
              <w:t>должны иметь цельнолитую конструкцию с закладными элементами</w:t>
            </w:r>
            <w:r>
              <w:rPr>
                <w:sz w:val="24"/>
                <w:szCs w:val="24"/>
              </w:rPr>
              <w:t>. Д</w:t>
            </w:r>
            <w:r w:rsidR="00A2473F">
              <w:rPr>
                <w:sz w:val="24"/>
                <w:szCs w:val="24"/>
              </w:rPr>
              <w:t>иаметр</w:t>
            </w:r>
            <w:r>
              <w:rPr>
                <w:sz w:val="24"/>
                <w:szCs w:val="24"/>
              </w:rPr>
              <w:t xml:space="preserve"> поворотного элемента </w:t>
            </w:r>
            <w:r w:rsidR="003F3E90">
              <w:rPr>
                <w:sz w:val="24"/>
                <w:szCs w:val="24"/>
              </w:rPr>
              <w:t xml:space="preserve">и т-образного элемента </w:t>
            </w:r>
            <w:r>
              <w:rPr>
                <w:sz w:val="24"/>
                <w:szCs w:val="24"/>
              </w:rPr>
              <w:t>должен быть не</w:t>
            </w:r>
            <w:r w:rsidR="00A2473F">
              <w:rPr>
                <w:sz w:val="24"/>
                <w:szCs w:val="24"/>
              </w:rPr>
              <w:t xml:space="preserve"> менее 35мм</w:t>
            </w:r>
            <w:r>
              <w:rPr>
                <w:sz w:val="24"/>
                <w:szCs w:val="24"/>
              </w:rPr>
              <w:t>.</w:t>
            </w:r>
            <w:r w:rsidR="00017C42">
              <w:rPr>
                <w:sz w:val="24"/>
                <w:szCs w:val="24"/>
              </w:rPr>
              <w:t xml:space="preserve"> </w:t>
            </w:r>
            <w:r w:rsidR="00D7498F">
              <w:rPr>
                <w:sz w:val="24"/>
                <w:szCs w:val="24"/>
              </w:rPr>
              <w:t xml:space="preserve"> </w:t>
            </w:r>
            <w:r w:rsidR="00FE7B68">
              <w:rPr>
                <w:sz w:val="24"/>
                <w:szCs w:val="24"/>
              </w:rPr>
              <w:t xml:space="preserve">Для </w:t>
            </w:r>
            <w:r w:rsidR="00D7498F">
              <w:rPr>
                <w:sz w:val="24"/>
                <w:szCs w:val="24"/>
              </w:rPr>
              <w:t xml:space="preserve">обеспечения возможности </w:t>
            </w:r>
            <w:r w:rsidR="00FE7B68">
              <w:rPr>
                <w:sz w:val="24"/>
                <w:szCs w:val="24"/>
              </w:rPr>
              <w:t>сборки конструкции поручня</w:t>
            </w:r>
            <w:r w:rsidR="00D7498F">
              <w:rPr>
                <w:sz w:val="24"/>
                <w:szCs w:val="24"/>
              </w:rPr>
              <w:t xml:space="preserve">, закладная часть </w:t>
            </w:r>
            <w:r w:rsidR="00E630AB">
              <w:rPr>
                <w:sz w:val="24"/>
                <w:szCs w:val="24"/>
              </w:rPr>
              <w:t xml:space="preserve">поворотного </w:t>
            </w:r>
            <w:r w:rsidR="00D7498F">
              <w:rPr>
                <w:sz w:val="24"/>
                <w:szCs w:val="24"/>
              </w:rPr>
              <w:t xml:space="preserve">элемента с обеих сторон должна быть оснащена соединительными гайками марки </w:t>
            </w:r>
            <w:r w:rsidR="00D7498F">
              <w:rPr>
                <w:sz w:val="24"/>
                <w:szCs w:val="24"/>
                <w:lang w:val="en-US"/>
              </w:rPr>
              <w:t>DIN</w:t>
            </w:r>
            <w:r w:rsidR="00D7498F">
              <w:rPr>
                <w:sz w:val="24"/>
                <w:szCs w:val="24"/>
              </w:rPr>
              <w:t xml:space="preserve"> 6334. </w:t>
            </w:r>
          </w:p>
          <w:p w14:paraId="21F7FCE4" w14:textId="44FA1BF5" w:rsidR="00800F73" w:rsidRDefault="00800F7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00F73">
              <w:rPr>
                <w:sz w:val="24"/>
                <w:szCs w:val="24"/>
              </w:rPr>
              <w:t>Для обеспечения соединения элементов поручня без заз</w:t>
            </w:r>
            <w:r w:rsidR="00017C42">
              <w:rPr>
                <w:sz w:val="24"/>
                <w:szCs w:val="24"/>
              </w:rPr>
              <w:t>оров при сборке поручня должны использоваться втулки компенсаторы, с внутренним диаметром не более 26мм, внешним не более 35мм</w:t>
            </w:r>
            <w:r w:rsidR="00DE1CFE">
              <w:rPr>
                <w:sz w:val="24"/>
                <w:szCs w:val="24"/>
              </w:rPr>
              <w:t>. Количество втулок не менее</w:t>
            </w:r>
            <w:r w:rsidR="006850EA">
              <w:rPr>
                <w:sz w:val="24"/>
                <w:szCs w:val="24"/>
              </w:rPr>
              <w:t xml:space="preserve"> </w:t>
            </w:r>
            <w:r w:rsidR="00C36908">
              <w:rPr>
                <w:sz w:val="24"/>
                <w:szCs w:val="24"/>
              </w:rPr>
              <w:t>5шт</w:t>
            </w:r>
            <w:r w:rsidR="00DE1CFE">
              <w:rPr>
                <w:sz w:val="24"/>
                <w:szCs w:val="24"/>
              </w:rPr>
              <w:t>.</w:t>
            </w:r>
            <w:r w:rsidRPr="00800F73">
              <w:rPr>
                <w:sz w:val="24"/>
                <w:szCs w:val="24"/>
              </w:rPr>
              <w:t xml:space="preserve">  </w:t>
            </w:r>
          </w:p>
          <w:p w14:paraId="2BD559B2" w14:textId="4B10E6F7" w:rsidR="00E630AB" w:rsidRDefault="00D7498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прочного </w:t>
            </w:r>
            <w:r w:rsidR="00E630AB">
              <w:rPr>
                <w:sz w:val="24"/>
                <w:szCs w:val="24"/>
              </w:rPr>
              <w:t>крепления флан</w:t>
            </w:r>
            <w:r w:rsidR="00017C42">
              <w:rPr>
                <w:sz w:val="24"/>
                <w:szCs w:val="24"/>
              </w:rPr>
              <w:t xml:space="preserve">цы </w:t>
            </w:r>
            <w:r w:rsidR="00E630AB">
              <w:rPr>
                <w:sz w:val="24"/>
                <w:szCs w:val="24"/>
              </w:rPr>
              <w:t>долж</w:t>
            </w:r>
            <w:r w:rsidR="00017C42">
              <w:rPr>
                <w:sz w:val="24"/>
                <w:szCs w:val="24"/>
              </w:rPr>
              <w:t>ны</w:t>
            </w:r>
            <w:r w:rsidR="00E630AB">
              <w:rPr>
                <w:sz w:val="24"/>
                <w:szCs w:val="24"/>
              </w:rPr>
              <w:t xml:space="preserve"> быть выполнен</w:t>
            </w:r>
            <w:r w:rsidR="00017C42">
              <w:rPr>
                <w:sz w:val="24"/>
                <w:szCs w:val="24"/>
              </w:rPr>
              <w:t>ы</w:t>
            </w:r>
            <w:r w:rsidR="00E630AB">
              <w:rPr>
                <w:sz w:val="24"/>
                <w:szCs w:val="24"/>
              </w:rPr>
              <w:t xml:space="preserve">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 xml:space="preserve">08пс, толщиной не менее 3мм, диаметром не менее 67мм и иметь не менее </w:t>
            </w:r>
            <w:r w:rsidR="00017C42">
              <w:rPr>
                <w:sz w:val="24"/>
                <w:szCs w:val="24"/>
              </w:rPr>
              <w:t>3</w:t>
            </w:r>
            <w:r w:rsidR="00AD1362">
              <w:rPr>
                <w:sz w:val="24"/>
                <w:szCs w:val="24"/>
              </w:rPr>
              <w:t>-</w:t>
            </w:r>
            <w:r w:rsidR="00E630AB">
              <w:rPr>
                <w:sz w:val="24"/>
                <w:szCs w:val="24"/>
              </w:rPr>
              <w:t>х крепежных отверстий</w:t>
            </w:r>
            <w:r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Pr="00D7498F">
              <w:rPr>
                <w:sz w:val="24"/>
                <w:szCs w:val="24"/>
              </w:rPr>
              <w:t xml:space="preserve"> </w:t>
            </w:r>
            <w:r w:rsidR="00FD735A" w:rsidRPr="00FD735A">
              <w:rPr>
                <w:sz w:val="24"/>
                <w:szCs w:val="24"/>
              </w:rPr>
              <w:t xml:space="preserve">Количество фланцев не менее </w:t>
            </w:r>
            <w:r w:rsidR="00C36908">
              <w:rPr>
                <w:sz w:val="24"/>
                <w:szCs w:val="24"/>
              </w:rPr>
              <w:t>3шт.</w:t>
            </w:r>
          </w:p>
          <w:p w14:paraId="7885D756" w14:textId="70D190AE" w:rsidR="002436AA" w:rsidRPr="000F6955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72мм, высотой не менее 11мм.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6438CF77" w:rsidR="002436AA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Поручни должны быть изготовлены промышленным способом и иметь следующие размеры:</w:t>
            </w:r>
            <w:r w:rsidR="00AB774B">
              <w:rPr>
                <w:sz w:val="24"/>
                <w:szCs w:val="24"/>
              </w:rPr>
              <w:t xml:space="preserve"> высота не менее 350мм,</w:t>
            </w:r>
            <w:r w:rsidR="00E60BF0">
              <w:rPr>
                <w:sz w:val="24"/>
                <w:szCs w:val="24"/>
              </w:rPr>
              <w:t xml:space="preserve"> ширина </w:t>
            </w:r>
            <w:r w:rsidR="00371C5C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E60BF0">
              <w:rPr>
                <w:sz w:val="24"/>
                <w:szCs w:val="24"/>
              </w:rPr>
              <w:t xml:space="preserve">не менее </w:t>
            </w:r>
            <w:r w:rsidR="00A725D4">
              <w:rPr>
                <w:sz w:val="24"/>
                <w:szCs w:val="24"/>
              </w:rPr>
              <w:t>5</w:t>
            </w:r>
            <w:r w:rsidR="00E60BF0">
              <w:rPr>
                <w:sz w:val="24"/>
                <w:szCs w:val="24"/>
              </w:rPr>
              <w:t>00 мм</w:t>
            </w:r>
            <w:r w:rsidR="00371C5C">
              <w:rPr>
                <w:sz w:val="24"/>
                <w:szCs w:val="24"/>
              </w:rPr>
              <w:t xml:space="preserve">.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 w:rsidRPr="006850EA">
              <w:rPr>
                <w:sz w:val="24"/>
                <w:szCs w:val="24"/>
              </w:rPr>
              <w:t xml:space="preserve">менее </w:t>
            </w:r>
            <w:r w:rsidR="00297E1D" w:rsidRPr="006850EA">
              <w:rPr>
                <w:sz w:val="24"/>
                <w:szCs w:val="24"/>
              </w:rPr>
              <w:t>5</w:t>
            </w:r>
            <w:r w:rsidR="006850EA" w:rsidRPr="006850EA">
              <w:rPr>
                <w:sz w:val="24"/>
                <w:szCs w:val="24"/>
              </w:rPr>
              <w:t>6</w:t>
            </w:r>
            <w:r w:rsidRPr="006850EA">
              <w:rPr>
                <w:sz w:val="24"/>
                <w:szCs w:val="24"/>
              </w:rPr>
              <w:t xml:space="preserve"> мм.</w:t>
            </w:r>
          </w:p>
          <w:p w14:paraId="4E12A8B4" w14:textId="71FB6522" w:rsidR="00F748F2" w:rsidRPr="000F6955" w:rsidRDefault="00F748F2" w:rsidP="000F6955">
            <w:pPr>
              <w:rPr>
                <w:sz w:val="24"/>
                <w:szCs w:val="24"/>
              </w:rPr>
            </w:pPr>
            <w:r w:rsidRPr="00F748F2">
              <w:rPr>
                <w:sz w:val="24"/>
                <w:szCs w:val="24"/>
              </w:rPr>
              <w:lastRenderedPageBreak/>
              <w:t xml:space="preserve">С целью обеспечения комфортных условий для людей всех категорий МГН </w:t>
            </w:r>
            <w:r w:rsidR="005C65D4" w:rsidRPr="005C65D4">
              <w:rPr>
                <w:sz w:val="24"/>
                <w:szCs w:val="24"/>
              </w:rPr>
              <w:t>в соответствии с ГОСТ Р 51261-20</w:t>
            </w:r>
            <w:r w:rsidR="00AD1362">
              <w:rPr>
                <w:sz w:val="24"/>
                <w:szCs w:val="24"/>
              </w:rPr>
              <w:t>22</w:t>
            </w:r>
            <w:r w:rsidR="005C65D4">
              <w:rPr>
                <w:sz w:val="24"/>
                <w:szCs w:val="24"/>
              </w:rPr>
              <w:t xml:space="preserve">, </w:t>
            </w:r>
            <w:r w:rsidRPr="00F748F2">
              <w:rPr>
                <w:sz w:val="24"/>
                <w:szCs w:val="24"/>
              </w:rPr>
              <w:t xml:space="preserve">диаметр </w:t>
            </w:r>
            <w:r w:rsidR="005C65D4">
              <w:rPr>
                <w:sz w:val="24"/>
                <w:szCs w:val="24"/>
              </w:rPr>
              <w:t>поручня с</w:t>
            </w:r>
            <w:r>
              <w:rPr>
                <w:sz w:val="24"/>
                <w:szCs w:val="24"/>
              </w:rPr>
              <w:t xml:space="preserve"> учетом </w:t>
            </w:r>
            <w:r w:rsidR="005C65D4">
              <w:rPr>
                <w:sz w:val="24"/>
                <w:szCs w:val="24"/>
              </w:rPr>
              <w:t>накладки</w:t>
            </w:r>
            <w:r w:rsidR="005C65D4" w:rsidRPr="00F748F2">
              <w:rPr>
                <w:sz w:val="24"/>
                <w:szCs w:val="24"/>
              </w:rPr>
              <w:t xml:space="preserve"> должен</w:t>
            </w:r>
            <w:r w:rsidRPr="00F748F2">
              <w:rPr>
                <w:sz w:val="24"/>
                <w:szCs w:val="24"/>
              </w:rPr>
              <w:t xml:space="preserve"> быть не менее 3</w:t>
            </w:r>
            <w:r w:rsidR="005C65D4">
              <w:rPr>
                <w:sz w:val="24"/>
                <w:szCs w:val="24"/>
              </w:rPr>
              <w:t>5</w:t>
            </w:r>
            <w:r w:rsidRPr="00F748F2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B69A2A4" w:rsidR="002436AA" w:rsidRPr="00297E1D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противоскользящих свойств </w:t>
            </w:r>
            <w:r w:rsidR="003B26B8">
              <w:rPr>
                <w:sz w:val="24"/>
                <w:szCs w:val="24"/>
              </w:rPr>
              <w:t xml:space="preserve">накладка </w:t>
            </w:r>
            <w:r>
              <w:rPr>
                <w:sz w:val="24"/>
                <w:szCs w:val="24"/>
              </w:rPr>
              <w:t>поручн</w:t>
            </w:r>
            <w:r w:rsidR="003B26B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долж</w:t>
            </w:r>
            <w:r w:rsidR="003B26B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иметь пупырчатую поверхность, высотой противоскользящих элементов не менее 0,5мм.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43B662DB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</w:t>
            </w:r>
            <w:r w:rsidR="000D05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8B6D8B">
              <w:rPr>
                <w:sz w:val="24"/>
                <w:szCs w:val="24"/>
              </w:rPr>
              <w:t>3</w:t>
            </w:r>
            <w:r w:rsidR="00AD1362">
              <w:rPr>
                <w:sz w:val="24"/>
                <w:szCs w:val="24"/>
              </w:rPr>
              <w:t>-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F748F2" w:rsidRPr="000F6955" w14:paraId="1520A8FA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C92F" w14:textId="7A8F48A1" w:rsidR="00F748F2" w:rsidRPr="000F6955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FBBE" w14:textId="2B5D6CA1" w:rsidR="00F748F2" w:rsidRPr="001240F0" w:rsidRDefault="007D4B85" w:rsidP="00DB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соответствия изделия интерьеру накладка и литые окончания должны быть выполнены в </w:t>
            </w:r>
            <w:r w:rsidR="00C81C78">
              <w:rPr>
                <w:sz w:val="24"/>
                <w:szCs w:val="24"/>
              </w:rPr>
              <w:t>белом цвете.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3550B468" w14:textId="51E5451F" w:rsidR="00F64A59" w:rsidRDefault="00A725D4" w:rsidP="007771FC">
      <w:pPr>
        <w:rPr>
          <w:bCs/>
          <w:sz w:val="24"/>
          <w:szCs w:val="24"/>
        </w:rPr>
      </w:pPr>
      <w:r w:rsidRPr="00A725D4">
        <w:rPr>
          <w:bCs/>
          <w:sz w:val="24"/>
          <w:szCs w:val="24"/>
        </w:rPr>
        <w:t>Поручень антибактериальный, пристенный, опорный, Г-образный, для ванной, тип 4, D35 мм</w:t>
      </w:r>
      <w:r>
        <w:rPr>
          <w:bCs/>
          <w:sz w:val="24"/>
          <w:szCs w:val="24"/>
        </w:rPr>
        <w:t xml:space="preserve"> </w:t>
      </w:r>
      <w:r w:rsidR="00F64A59">
        <w:rPr>
          <w:bCs/>
          <w:sz w:val="24"/>
          <w:szCs w:val="24"/>
        </w:rPr>
        <w:t>– 1 шт.</w:t>
      </w:r>
    </w:p>
    <w:p w14:paraId="585C111F" w14:textId="129D3D98" w:rsidR="007771FC" w:rsidRDefault="007771FC" w:rsidP="007771FC">
      <w:pPr>
        <w:rPr>
          <w:bCs/>
          <w:sz w:val="24"/>
          <w:szCs w:val="24"/>
        </w:rPr>
      </w:pPr>
      <w:r w:rsidRPr="007771FC">
        <w:rPr>
          <w:bCs/>
          <w:sz w:val="24"/>
          <w:szCs w:val="24"/>
        </w:rPr>
        <w:t>Паспорт изделия – 1 шт.</w:t>
      </w:r>
    </w:p>
    <w:p w14:paraId="36D20AD0" w14:textId="5793B38D" w:rsidR="002436AA" w:rsidRPr="000F6955" w:rsidRDefault="00165981" w:rsidP="007771FC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lastRenderedPageBreak/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7E60FB">
      <w:footerReference w:type="default" r:id="rId6"/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C7E" w14:textId="77777777" w:rsidR="00F96138" w:rsidRDefault="00F96138" w:rsidP="00CB21F4">
      <w:pPr>
        <w:spacing w:after="0" w:line="240" w:lineRule="auto"/>
      </w:pPr>
      <w:r>
        <w:separator/>
      </w:r>
    </w:p>
  </w:endnote>
  <w:endnote w:type="continuationSeparator" w:id="0">
    <w:p w14:paraId="34F00BF7" w14:textId="77777777" w:rsidR="00F96138" w:rsidRDefault="00F96138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B035" w14:textId="77777777" w:rsidR="00F96138" w:rsidRDefault="00F96138" w:rsidP="00CB21F4">
      <w:pPr>
        <w:spacing w:after="0" w:line="240" w:lineRule="auto"/>
      </w:pPr>
      <w:r>
        <w:separator/>
      </w:r>
    </w:p>
  </w:footnote>
  <w:footnote w:type="continuationSeparator" w:id="0">
    <w:p w14:paraId="2892005C" w14:textId="77777777" w:rsidR="00F96138" w:rsidRDefault="00F96138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1184E"/>
    <w:rsid w:val="00017C42"/>
    <w:rsid w:val="00034695"/>
    <w:rsid w:val="00035573"/>
    <w:rsid w:val="000514F3"/>
    <w:rsid w:val="00070EEA"/>
    <w:rsid w:val="0007279D"/>
    <w:rsid w:val="000949A0"/>
    <w:rsid w:val="000C5506"/>
    <w:rsid w:val="000D0543"/>
    <w:rsid w:val="000D774F"/>
    <w:rsid w:val="000F6955"/>
    <w:rsid w:val="001240F0"/>
    <w:rsid w:val="001435CF"/>
    <w:rsid w:val="0015267B"/>
    <w:rsid w:val="00165981"/>
    <w:rsid w:val="001C6033"/>
    <w:rsid w:val="001C708F"/>
    <w:rsid w:val="001D5F93"/>
    <w:rsid w:val="001E546C"/>
    <w:rsid w:val="00211928"/>
    <w:rsid w:val="00234E84"/>
    <w:rsid w:val="00235CDB"/>
    <w:rsid w:val="002436AA"/>
    <w:rsid w:val="00261EB7"/>
    <w:rsid w:val="00265765"/>
    <w:rsid w:val="00297E1D"/>
    <w:rsid w:val="002D350B"/>
    <w:rsid w:val="002F5C2A"/>
    <w:rsid w:val="00324B2A"/>
    <w:rsid w:val="003608A3"/>
    <w:rsid w:val="00371C5C"/>
    <w:rsid w:val="00374283"/>
    <w:rsid w:val="003A403D"/>
    <w:rsid w:val="003A4636"/>
    <w:rsid w:val="003A65D2"/>
    <w:rsid w:val="003A6B8A"/>
    <w:rsid w:val="003B26B8"/>
    <w:rsid w:val="003C31BE"/>
    <w:rsid w:val="003D6761"/>
    <w:rsid w:val="003E40FC"/>
    <w:rsid w:val="003F3E90"/>
    <w:rsid w:val="00400CB2"/>
    <w:rsid w:val="0041607F"/>
    <w:rsid w:val="00424E84"/>
    <w:rsid w:val="004469A1"/>
    <w:rsid w:val="00464BDE"/>
    <w:rsid w:val="00471F31"/>
    <w:rsid w:val="00475369"/>
    <w:rsid w:val="00484B27"/>
    <w:rsid w:val="004D780D"/>
    <w:rsid w:val="005146C2"/>
    <w:rsid w:val="00554843"/>
    <w:rsid w:val="00586A6A"/>
    <w:rsid w:val="00592BE9"/>
    <w:rsid w:val="005B6AA2"/>
    <w:rsid w:val="005C65D4"/>
    <w:rsid w:val="005D4C4D"/>
    <w:rsid w:val="006250E5"/>
    <w:rsid w:val="0062680D"/>
    <w:rsid w:val="006443E9"/>
    <w:rsid w:val="00674222"/>
    <w:rsid w:val="006849AF"/>
    <w:rsid w:val="006850EA"/>
    <w:rsid w:val="00703B9F"/>
    <w:rsid w:val="007113A7"/>
    <w:rsid w:val="007771FC"/>
    <w:rsid w:val="00783E5D"/>
    <w:rsid w:val="007C33E0"/>
    <w:rsid w:val="007D4B85"/>
    <w:rsid w:val="007E60FB"/>
    <w:rsid w:val="00800F73"/>
    <w:rsid w:val="00883B0B"/>
    <w:rsid w:val="00895343"/>
    <w:rsid w:val="008A6A26"/>
    <w:rsid w:val="008B6D8B"/>
    <w:rsid w:val="008C0246"/>
    <w:rsid w:val="008C3551"/>
    <w:rsid w:val="009029C4"/>
    <w:rsid w:val="00920B2F"/>
    <w:rsid w:val="00943527"/>
    <w:rsid w:val="00A16E4F"/>
    <w:rsid w:val="00A2473F"/>
    <w:rsid w:val="00A27B34"/>
    <w:rsid w:val="00A448C1"/>
    <w:rsid w:val="00A62D64"/>
    <w:rsid w:val="00A71302"/>
    <w:rsid w:val="00A725D4"/>
    <w:rsid w:val="00A83025"/>
    <w:rsid w:val="00A83D80"/>
    <w:rsid w:val="00A8739E"/>
    <w:rsid w:val="00AA5F94"/>
    <w:rsid w:val="00AB774B"/>
    <w:rsid w:val="00AD1362"/>
    <w:rsid w:val="00B04F43"/>
    <w:rsid w:val="00B413E8"/>
    <w:rsid w:val="00B4381B"/>
    <w:rsid w:val="00B54649"/>
    <w:rsid w:val="00B5497D"/>
    <w:rsid w:val="00B61595"/>
    <w:rsid w:val="00BF5745"/>
    <w:rsid w:val="00BF612A"/>
    <w:rsid w:val="00C07E26"/>
    <w:rsid w:val="00C23A2F"/>
    <w:rsid w:val="00C25154"/>
    <w:rsid w:val="00C36908"/>
    <w:rsid w:val="00C6465D"/>
    <w:rsid w:val="00C73BB7"/>
    <w:rsid w:val="00C77CEA"/>
    <w:rsid w:val="00C81C78"/>
    <w:rsid w:val="00CB21F4"/>
    <w:rsid w:val="00CD32B5"/>
    <w:rsid w:val="00D11B5E"/>
    <w:rsid w:val="00D1456B"/>
    <w:rsid w:val="00D36C15"/>
    <w:rsid w:val="00D37D96"/>
    <w:rsid w:val="00D56A5B"/>
    <w:rsid w:val="00D67D5D"/>
    <w:rsid w:val="00D7498F"/>
    <w:rsid w:val="00D809DE"/>
    <w:rsid w:val="00DB4A8B"/>
    <w:rsid w:val="00DD5B3D"/>
    <w:rsid w:val="00DE1CFE"/>
    <w:rsid w:val="00DE7B18"/>
    <w:rsid w:val="00E01B6B"/>
    <w:rsid w:val="00E061F1"/>
    <w:rsid w:val="00E237A2"/>
    <w:rsid w:val="00E270D1"/>
    <w:rsid w:val="00E564DC"/>
    <w:rsid w:val="00E60BF0"/>
    <w:rsid w:val="00E630AB"/>
    <w:rsid w:val="00E63F5D"/>
    <w:rsid w:val="00E92F85"/>
    <w:rsid w:val="00EC404A"/>
    <w:rsid w:val="00ED3DA8"/>
    <w:rsid w:val="00F01E6F"/>
    <w:rsid w:val="00F10B0D"/>
    <w:rsid w:val="00F12392"/>
    <w:rsid w:val="00F1490E"/>
    <w:rsid w:val="00F443BA"/>
    <w:rsid w:val="00F64A59"/>
    <w:rsid w:val="00F748F2"/>
    <w:rsid w:val="00F96138"/>
    <w:rsid w:val="00FD735A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9</cp:revision>
  <cp:lastPrinted>2017-08-04T09:07:00Z</cp:lastPrinted>
  <dcterms:created xsi:type="dcterms:W3CDTF">2022-02-15T13:39:00Z</dcterms:created>
  <dcterms:modified xsi:type="dcterms:W3CDTF">2023-01-09T08:53:00Z</dcterms:modified>
  <dc:language>ru-RU</dc:language>
</cp:coreProperties>
</file>