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BC8F8" w14:textId="77777777" w:rsidR="002436AA" w:rsidRPr="000F6955" w:rsidRDefault="00165981" w:rsidP="000F6955">
      <w:pPr>
        <w:pStyle w:val="a7"/>
        <w:spacing w:line="276" w:lineRule="auto"/>
        <w:jc w:val="center"/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Техническое задание</w:t>
      </w:r>
    </w:p>
    <w:p w14:paraId="4289C928" w14:textId="446DFD84" w:rsidR="002436AA" w:rsidRPr="000F6955" w:rsidRDefault="00165981" w:rsidP="000F6955">
      <w:pPr>
        <w:pStyle w:val="a7"/>
        <w:spacing w:line="276" w:lineRule="auto"/>
        <w:jc w:val="center"/>
        <w:rPr>
          <w:sz w:val="24"/>
          <w:szCs w:val="24"/>
        </w:rPr>
      </w:pPr>
      <w:r w:rsidRPr="000F6955">
        <w:rPr>
          <w:sz w:val="24"/>
          <w:szCs w:val="24"/>
        </w:rPr>
        <w:t>Арт.</w:t>
      </w:r>
      <w:r w:rsidR="000F6955">
        <w:rPr>
          <w:sz w:val="24"/>
          <w:szCs w:val="24"/>
        </w:rPr>
        <w:t xml:space="preserve"> </w:t>
      </w:r>
      <w:r w:rsidRPr="000F6955">
        <w:rPr>
          <w:sz w:val="24"/>
          <w:szCs w:val="24"/>
        </w:rPr>
        <w:t>8</w:t>
      </w:r>
      <w:r w:rsidR="005D4C4D">
        <w:rPr>
          <w:sz w:val="24"/>
          <w:szCs w:val="24"/>
        </w:rPr>
        <w:t>1</w:t>
      </w:r>
      <w:r w:rsidR="00B54649">
        <w:rPr>
          <w:sz w:val="24"/>
          <w:szCs w:val="24"/>
        </w:rPr>
        <w:t>1</w:t>
      </w:r>
      <w:r w:rsidRPr="000F6955">
        <w:rPr>
          <w:sz w:val="24"/>
          <w:szCs w:val="24"/>
        </w:rPr>
        <w:t>10</w:t>
      </w:r>
      <w:r w:rsidR="004469A1">
        <w:rPr>
          <w:sz w:val="24"/>
          <w:szCs w:val="24"/>
        </w:rPr>
        <w:t>-2</w:t>
      </w:r>
    </w:p>
    <w:p w14:paraId="3AF6CF22" w14:textId="77777777" w:rsidR="002436AA" w:rsidRPr="000F6955" w:rsidRDefault="002436AA" w:rsidP="000F6955">
      <w:pPr>
        <w:jc w:val="center"/>
        <w:rPr>
          <w:b/>
          <w:sz w:val="24"/>
          <w:szCs w:val="24"/>
        </w:rPr>
      </w:pPr>
    </w:p>
    <w:p w14:paraId="29752FC2" w14:textId="77777777" w:rsidR="002436AA" w:rsidRPr="000F6955" w:rsidRDefault="00165981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Наименование объекта закупки</w:t>
      </w:r>
    </w:p>
    <w:p w14:paraId="06E06D4E" w14:textId="77777777" w:rsidR="000536B7" w:rsidRDefault="000536B7" w:rsidP="000F6955">
      <w:pPr>
        <w:rPr>
          <w:sz w:val="24"/>
          <w:szCs w:val="24"/>
        </w:rPr>
      </w:pPr>
      <w:r w:rsidRPr="000536B7">
        <w:rPr>
          <w:sz w:val="24"/>
          <w:szCs w:val="24"/>
        </w:rPr>
        <w:t>Поручень опорный прямой, пристенный, тип 3, нержавеющая сталь с полиамидными окончаниями, D32 мм</w:t>
      </w:r>
    </w:p>
    <w:p w14:paraId="509B3FEE" w14:textId="6DCDAFDC" w:rsidR="002436AA" w:rsidRPr="000F6955" w:rsidRDefault="00165981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 xml:space="preserve">Цель закупки </w:t>
      </w:r>
    </w:p>
    <w:p w14:paraId="6EF06A25" w14:textId="4C405CAB" w:rsidR="002436AA" w:rsidRPr="000F6955" w:rsidRDefault="00165981" w:rsidP="000F6955">
      <w:pPr>
        <w:rPr>
          <w:sz w:val="24"/>
          <w:szCs w:val="24"/>
        </w:rPr>
      </w:pPr>
      <w:r w:rsidRPr="000F6955">
        <w:rPr>
          <w:sz w:val="24"/>
          <w:szCs w:val="24"/>
        </w:rPr>
        <w:t>Для оборудования объектов в целях доступности для маломобильных групп населения с нарушениями опорно-двигательного аппарата, а также информационного обеспечения для слепых и слабовидящих людей.</w:t>
      </w:r>
      <w:r w:rsidR="00F10B0D">
        <w:rPr>
          <w:sz w:val="24"/>
          <w:szCs w:val="24"/>
        </w:rPr>
        <w:t xml:space="preserve"> </w:t>
      </w:r>
    </w:p>
    <w:p w14:paraId="0F5E4FD0" w14:textId="77777777" w:rsidR="002436AA" w:rsidRPr="000F6955" w:rsidRDefault="00165981" w:rsidP="000F6955">
      <w:pPr>
        <w:rPr>
          <w:b/>
          <w:bCs/>
          <w:sz w:val="24"/>
          <w:szCs w:val="24"/>
        </w:rPr>
      </w:pPr>
      <w:r w:rsidRPr="000F6955">
        <w:rPr>
          <w:b/>
          <w:bCs/>
          <w:sz w:val="24"/>
          <w:szCs w:val="24"/>
        </w:rPr>
        <w:t>Технические характеристики</w:t>
      </w:r>
    </w:p>
    <w:tbl>
      <w:tblPr>
        <w:tblW w:w="9889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3227"/>
        <w:gridCol w:w="6662"/>
      </w:tblGrid>
      <w:tr w:rsidR="002436AA" w:rsidRPr="000F6955" w14:paraId="215134A3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289796" w14:textId="7E0EB5D3" w:rsidR="002436AA" w:rsidRPr="000F6955" w:rsidRDefault="000F6955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Описание объекта закупки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1EC3A6" w14:textId="4593D146" w:rsidR="005D4C4D" w:rsidRDefault="00A83025" w:rsidP="000F6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Изделие представляет собой прямолинейный поручень</w:t>
            </w:r>
            <w:r w:rsidR="00A62D6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 </w:t>
            </w:r>
            <w:r w:rsidR="005D4C4D">
              <w:rPr>
                <w:sz w:val="24"/>
                <w:szCs w:val="24"/>
              </w:rPr>
              <w:t>литыми</w:t>
            </w:r>
            <w:r w:rsidR="00C77CEA">
              <w:rPr>
                <w:sz w:val="24"/>
                <w:szCs w:val="24"/>
              </w:rPr>
              <w:t xml:space="preserve"> </w:t>
            </w:r>
            <w:r w:rsidR="005D4C4D">
              <w:rPr>
                <w:sz w:val="24"/>
                <w:szCs w:val="24"/>
              </w:rPr>
              <w:t>окончаниями</w:t>
            </w:r>
            <w:r>
              <w:rPr>
                <w:sz w:val="24"/>
                <w:szCs w:val="24"/>
              </w:rPr>
              <w:t>.</w:t>
            </w:r>
            <w:r w:rsidR="005D4C4D">
              <w:rPr>
                <w:sz w:val="24"/>
                <w:szCs w:val="24"/>
              </w:rPr>
              <w:t xml:space="preserve"> </w:t>
            </w:r>
            <w:r w:rsidR="006250E5">
              <w:rPr>
                <w:sz w:val="24"/>
                <w:szCs w:val="24"/>
              </w:rPr>
              <w:t>Для обеспечения высоких эксплуатационных характеристик поручень выполнен из нержавеющей трубы</w:t>
            </w:r>
            <w:r w:rsidR="00E061F1">
              <w:rPr>
                <w:sz w:val="24"/>
                <w:szCs w:val="24"/>
              </w:rPr>
              <w:t xml:space="preserve">, а </w:t>
            </w:r>
            <w:r w:rsidR="00C07E26">
              <w:rPr>
                <w:sz w:val="24"/>
                <w:szCs w:val="24"/>
              </w:rPr>
              <w:t>цельно</w:t>
            </w:r>
            <w:r w:rsidR="00E061F1">
              <w:rPr>
                <w:sz w:val="24"/>
                <w:szCs w:val="24"/>
              </w:rPr>
              <w:t>литые</w:t>
            </w:r>
            <w:r w:rsidR="006250E5">
              <w:rPr>
                <w:sz w:val="24"/>
                <w:szCs w:val="24"/>
              </w:rPr>
              <w:t xml:space="preserve"> окончания</w:t>
            </w:r>
            <w:r w:rsidR="00883B0B">
              <w:rPr>
                <w:sz w:val="24"/>
                <w:szCs w:val="24"/>
              </w:rPr>
              <w:t xml:space="preserve"> </w:t>
            </w:r>
            <w:r w:rsidR="006250E5">
              <w:rPr>
                <w:sz w:val="24"/>
                <w:szCs w:val="24"/>
              </w:rPr>
              <w:t>выполнены из твердого полиамида</w:t>
            </w:r>
            <w:r w:rsidR="00E061F1">
              <w:rPr>
                <w:sz w:val="24"/>
                <w:szCs w:val="24"/>
              </w:rPr>
              <w:t xml:space="preserve">. Полиамид </w:t>
            </w:r>
            <w:r w:rsidR="005146C2">
              <w:rPr>
                <w:sz w:val="24"/>
                <w:szCs w:val="24"/>
              </w:rPr>
              <w:t>обладает стойкостью</w:t>
            </w:r>
            <w:r w:rsidR="00E564DC" w:rsidRPr="00E564DC">
              <w:rPr>
                <w:sz w:val="24"/>
                <w:szCs w:val="24"/>
              </w:rPr>
              <w:t xml:space="preserve"> к повышенным нагрузкам</w:t>
            </w:r>
            <w:r w:rsidR="00E564DC">
              <w:rPr>
                <w:sz w:val="24"/>
                <w:szCs w:val="24"/>
              </w:rPr>
              <w:t xml:space="preserve">, </w:t>
            </w:r>
            <w:r w:rsidR="008A6A26">
              <w:rPr>
                <w:sz w:val="24"/>
                <w:szCs w:val="24"/>
              </w:rPr>
              <w:t>высок</w:t>
            </w:r>
            <w:r w:rsidR="00E061F1">
              <w:rPr>
                <w:sz w:val="24"/>
                <w:szCs w:val="24"/>
              </w:rPr>
              <w:t>ой</w:t>
            </w:r>
            <w:r w:rsidR="008A6A26">
              <w:rPr>
                <w:sz w:val="24"/>
                <w:szCs w:val="24"/>
              </w:rPr>
              <w:t xml:space="preserve"> износостойкость</w:t>
            </w:r>
            <w:r w:rsidR="00E061F1">
              <w:rPr>
                <w:sz w:val="24"/>
                <w:szCs w:val="24"/>
              </w:rPr>
              <w:t>ю</w:t>
            </w:r>
            <w:r w:rsidR="008A6A26">
              <w:rPr>
                <w:sz w:val="24"/>
                <w:szCs w:val="24"/>
              </w:rPr>
              <w:t>, ударостойкость</w:t>
            </w:r>
            <w:r w:rsidR="00E061F1">
              <w:rPr>
                <w:sz w:val="24"/>
                <w:szCs w:val="24"/>
              </w:rPr>
              <w:t>ю</w:t>
            </w:r>
            <w:r w:rsidR="008A6A26">
              <w:rPr>
                <w:sz w:val="24"/>
                <w:szCs w:val="24"/>
              </w:rPr>
              <w:t xml:space="preserve">, а также </w:t>
            </w:r>
            <w:r w:rsidR="00E061F1">
              <w:rPr>
                <w:sz w:val="24"/>
                <w:szCs w:val="24"/>
              </w:rPr>
              <w:t>коррозийной и химической стойкостью.</w:t>
            </w:r>
            <w:r w:rsidR="006250E5">
              <w:rPr>
                <w:sz w:val="24"/>
                <w:szCs w:val="24"/>
              </w:rPr>
              <w:t xml:space="preserve"> </w:t>
            </w:r>
            <w:r w:rsidR="005D4C4D">
              <w:rPr>
                <w:sz w:val="24"/>
                <w:szCs w:val="24"/>
              </w:rPr>
              <w:t xml:space="preserve"> </w:t>
            </w:r>
            <w:r w:rsidR="005D4C4D" w:rsidRPr="005D4C4D">
              <w:rPr>
                <w:sz w:val="24"/>
                <w:szCs w:val="24"/>
              </w:rPr>
              <w:t>Сборка поручня осуществляется на месте с помощью соединительной втулки</w:t>
            </w:r>
            <w:r w:rsidR="00235CDB">
              <w:rPr>
                <w:sz w:val="24"/>
                <w:szCs w:val="24"/>
              </w:rPr>
              <w:t xml:space="preserve"> и резьбового элемента</w:t>
            </w:r>
            <w:r w:rsidR="005D4C4D" w:rsidRPr="005D4C4D">
              <w:rPr>
                <w:sz w:val="24"/>
                <w:szCs w:val="24"/>
              </w:rPr>
              <w:t>, которые позволяют стыковать элементы поручня стык встык без зазоров, что обеспечивает травмобезопасные условия.</w:t>
            </w:r>
            <w:r w:rsidR="00883B0B">
              <w:rPr>
                <w:sz w:val="24"/>
                <w:szCs w:val="24"/>
              </w:rPr>
              <w:t xml:space="preserve"> Сборка осуществляется без применения профессиональных инструментов.</w:t>
            </w:r>
          </w:p>
          <w:p w14:paraId="204C11BD" w14:textId="7D69ABCA" w:rsidR="002436AA" w:rsidRPr="000F6955" w:rsidRDefault="006C685E" w:rsidP="000F6955">
            <w:pPr>
              <w:rPr>
                <w:sz w:val="24"/>
                <w:szCs w:val="24"/>
              </w:rPr>
            </w:pPr>
            <w:r w:rsidRPr="006C685E">
              <w:rPr>
                <w:sz w:val="24"/>
                <w:szCs w:val="24"/>
              </w:rPr>
              <w:t>Предназначен в качестве опорного устройства для инвалида-опорника, поэтому должен быть изготовлен в соответствии с ГОСТ Р 51261-2022 Устройства опорные стационарные для маломобильных групп населения.</w:t>
            </w:r>
          </w:p>
        </w:tc>
      </w:tr>
      <w:tr w:rsidR="000F6955" w:rsidRPr="000F6955" w14:paraId="16DBFC49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385BF4" w14:textId="396BD41D" w:rsidR="000F6955" w:rsidRPr="000F6955" w:rsidRDefault="000F6955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</w:t>
            </w:r>
            <w:r w:rsidR="006443E9">
              <w:rPr>
                <w:sz w:val="24"/>
                <w:szCs w:val="24"/>
              </w:rPr>
              <w:t>е к марке стали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44DA89" w14:textId="5D2F9E1F" w:rsidR="000F6955" w:rsidRDefault="005D4C4D" w:rsidP="000F6955">
            <w:pPr>
              <w:rPr>
                <w:sz w:val="24"/>
                <w:szCs w:val="24"/>
              </w:rPr>
            </w:pPr>
            <w:r w:rsidRPr="005D4C4D">
              <w:rPr>
                <w:sz w:val="24"/>
                <w:szCs w:val="24"/>
              </w:rPr>
              <w:t>С целью обеспечения коррозионной стойкости и высокой прочности изделия</w:t>
            </w:r>
            <w:r w:rsidR="00883B0B">
              <w:rPr>
                <w:sz w:val="24"/>
                <w:szCs w:val="24"/>
              </w:rPr>
              <w:t>,</w:t>
            </w:r>
            <w:r w:rsidRPr="005D4C4D">
              <w:rPr>
                <w:sz w:val="24"/>
                <w:szCs w:val="24"/>
              </w:rPr>
              <w:t xml:space="preserve"> </w:t>
            </w:r>
            <w:r w:rsidR="00AA5F94">
              <w:rPr>
                <w:sz w:val="24"/>
                <w:szCs w:val="24"/>
              </w:rPr>
              <w:t>труба и заглушки должны</w:t>
            </w:r>
            <w:r w:rsidRPr="005D4C4D">
              <w:rPr>
                <w:sz w:val="24"/>
                <w:szCs w:val="24"/>
              </w:rPr>
              <w:t xml:space="preserve"> быть изготовлены из</w:t>
            </w:r>
            <w:r w:rsidR="00F443BA">
              <w:rPr>
                <w:sz w:val="24"/>
                <w:szCs w:val="24"/>
              </w:rPr>
              <w:t xml:space="preserve"> </w:t>
            </w:r>
            <w:r w:rsidRPr="005D4C4D">
              <w:rPr>
                <w:sz w:val="24"/>
                <w:szCs w:val="24"/>
              </w:rPr>
              <w:t>стали</w:t>
            </w:r>
            <w:r w:rsidR="00AA5F94">
              <w:rPr>
                <w:sz w:val="24"/>
                <w:szCs w:val="24"/>
              </w:rPr>
              <w:t xml:space="preserve"> марки</w:t>
            </w:r>
            <w:r w:rsidRPr="005D4C4D">
              <w:rPr>
                <w:sz w:val="24"/>
                <w:szCs w:val="24"/>
              </w:rPr>
              <w:t xml:space="preserve"> не ниже AISI 304 (08Х18Н10).</w:t>
            </w:r>
          </w:p>
          <w:p w14:paraId="7999540F" w14:textId="1C97DF32" w:rsidR="00475369" w:rsidRDefault="00475369" w:rsidP="000F6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обеспечения надежной фиксации поручня, фланцы должны быть выполнены из стали марки не ниже Ст08пс и</w:t>
            </w:r>
            <w:r w:rsidRPr="00475369">
              <w:rPr>
                <w:sz w:val="24"/>
                <w:szCs w:val="24"/>
              </w:rPr>
              <w:t xml:space="preserve"> окрашены порошково-полимерным способом, с толщиной красящего слоя не менее 250</w:t>
            </w:r>
            <w:r w:rsidR="006C685E">
              <w:rPr>
                <w:sz w:val="24"/>
                <w:szCs w:val="24"/>
              </w:rPr>
              <w:t xml:space="preserve"> мкм</w:t>
            </w:r>
            <w:r w:rsidRPr="00475369">
              <w:rPr>
                <w:sz w:val="24"/>
                <w:szCs w:val="24"/>
              </w:rPr>
              <w:t xml:space="preserve"> для обеспечения антикоррозионных условий.</w:t>
            </w:r>
            <w:r>
              <w:rPr>
                <w:sz w:val="24"/>
                <w:szCs w:val="24"/>
              </w:rPr>
              <w:t xml:space="preserve"> </w:t>
            </w:r>
          </w:p>
          <w:p w14:paraId="5B45AA89" w14:textId="37D05843" w:rsidR="0015267B" w:rsidRDefault="00235CDB" w:rsidP="0015267B">
            <w:pPr>
              <w:rPr>
                <w:sz w:val="24"/>
                <w:szCs w:val="24"/>
              </w:rPr>
            </w:pPr>
            <w:r w:rsidRPr="0015267B">
              <w:rPr>
                <w:sz w:val="24"/>
                <w:szCs w:val="24"/>
              </w:rPr>
              <w:t xml:space="preserve">Для обеспечения высоких эксплуатационных </w:t>
            </w:r>
            <w:r w:rsidR="00475369" w:rsidRPr="0015267B">
              <w:rPr>
                <w:sz w:val="24"/>
                <w:szCs w:val="24"/>
              </w:rPr>
              <w:t>характеристик, литые повороты</w:t>
            </w:r>
            <w:r w:rsidR="00AA5F94" w:rsidRPr="0015267B">
              <w:rPr>
                <w:sz w:val="24"/>
                <w:szCs w:val="24"/>
              </w:rPr>
              <w:t xml:space="preserve"> </w:t>
            </w:r>
            <w:r w:rsidR="005D4C4D" w:rsidRPr="0015267B">
              <w:rPr>
                <w:sz w:val="24"/>
                <w:szCs w:val="24"/>
              </w:rPr>
              <w:t xml:space="preserve">должны быть выполнены из </w:t>
            </w:r>
            <w:r w:rsidR="0015267B" w:rsidRPr="0015267B">
              <w:rPr>
                <w:sz w:val="24"/>
                <w:szCs w:val="24"/>
              </w:rPr>
              <w:t>полиамида (</w:t>
            </w:r>
            <w:r w:rsidR="00DE7B18" w:rsidRPr="0015267B">
              <w:rPr>
                <w:sz w:val="24"/>
                <w:szCs w:val="24"/>
              </w:rPr>
              <w:t>РА6)</w:t>
            </w:r>
            <w:r w:rsidR="00D7498F" w:rsidRPr="0015267B">
              <w:rPr>
                <w:sz w:val="24"/>
                <w:szCs w:val="24"/>
              </w:rPr>
              <w:t>.</w:t>
            </w:r>
          </w:p>
          <w:p w14:paraId="592C62ED" w14:textId="32FE27B2" w:rsidR="00E061F1" w:rsidRPr="000F6955" w:rsidRDefault="00AA5F94" w:rsidP="001526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Соединительные втулки</w:t>
            </w:r>
            <w:r w:rsidR="003A4636">
              <w:rPr>
                <w:sz w:val="24"/>
                <w:szCs w:val="24"/>
              </w:rPr>
              <w:t xml:space="preserve"> должн</w:t>
            </w:r>
            <w:r>
              <w:rPr>
                <w:sz w:val="24"/>
                <w:szCs w:val="24"/>
              </w:rPr>
              <w:t>ы</w:t>
            </w:r>
            <w:r w:rsidR="00E061F1">
              <w:rPr>
                <w:sz w:val="24"/>
                <w:szCs w:val="24"/>
              </w:rPr>
              <w:t xml:space="preserve"> быть выполнен</w:t>
            </w:r>
            <w:r>
              <w:rPr>
                <w:sz w:val="24"/>
                <w:szCs w:val="24"/>
              </w:rPr>
              <w:t>ы</w:t>
            </w:r>
            <w:r w:rsidR="00E061F1">
              <w:rPr>
                <w:sz w:val="24"/>
                <w:szCs w:val="24"/>
              </w:rPr>
              <w:t xml:space="preserve"> из ПНД.</w:t>
            </w:r>
          </w:p>
        </w:tc>
      </w:tr>
      <w:tr w:rsidR="002436AA" w:rsidRPr="000F6955" w14:paraId="41A2F6A7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5D14CD" w14:textId="77777777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lastRenderedPageBreak/>
              <w:t xml:space="preserve">Требование к конструкции поручня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950837" w14:textId="3BA95912" w:rsidR="00235CDB" w:rsidRDefault="00235CDB" w:rsidP="000F6955">
            <w:pPr>
              <w:pStyle w:val="a7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Конструктивно поручень </w:t>
            </w:r>
            <w:r w:rsidR="00A2473F">
              <w:rPr>
                <w:sz w:val="24"/>
                <w:szCs w:val="24"/>
              </w:rPr>
              <w:t>представляет собой сборно-разборную конструкцию</w:t>
            </w:r>
            <w:r w:rsidR="002B5E4A">
              <w:rPr>
                <w:sz w:val="24"/>
                <w:szCs w:val="24"/>
              </w:rPr>
              <w:t xml:space="preserve">, состоящую из </w:t>
            </w:r>
            <w:r>
              <w:rPr>
                <w:sz w:val="24"/>
                <w:szCs w:val="24"/>
              </w:rPr>
              <w:t>трубы</w:t>
            </w:r>
            <w:r w:rsidR="002B5E4A">
              <w:rPr>
                <w:sz w:val="24"/>
                <w:szCs w:val="24"/>
              </w:rPr>
              <w:t xml:space="preserve"> и</w:t>
            </w:r>
            <w:r w:rsidR="00883B0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двух окончаний</w:t>
            </w:r>
            <w:r w:rsidR="002B5E4A">
              <w:rPr>
                <w:sz w:val="24"/>
                <w:szCs w:val="24"/>
              </w:rPr>
              <w:t>.</w:t>
            </w:r>
          </w:p>
          <w:p w14:paraId="64AE830F" w14:textId="77777777" w:rsidR="00BC626E" w:rsidRDefault="00783E5D" w:rsidP="000F6955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783E5D">
              <w:rPr>
                <w:sz w:val="24"/>
                <w:szCs w:val="24"/>
              </w:rPr>
              <w:t>С целью обеспечения комфортных условий для людей всех категорий МГН</w:t>
            </w:r>
            <w:r>
              <w:rPr>
                <w:sz w:val="24"/>
                <w:szCs w:val="24"/>
              </w:rPr>
              <w:t xml:space="preserve"> </w:t>
            </w:r>
            <w:r w:rsidR="001435CF">
              <w:rPr>
                <w:sz w:val="24"/>
                <w:szCs w:val="24"/>
              </w:rPr>
              <w:t xml:space="preserve">диаметр трубы </w:t>
            </w:r>
            <w:r w:rsidR="00E60BF0" w:rsidRPr="00E60BF0">
              <w:rPr>
                <w:sz w:val="24"/>
                <w:szCs w:val="24"/>
              </w:rPr>
              <w:t xml:space="preserve">в соответствии с </w:t>
            </w:r>
          </w:p>
          <w:p w14:paraId="0BD139B8" w14:textId="69EA82F3" w:rsidR="006C685E" w:rsidRDefault="00E60BF0" w:rsidP="000F6955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E60BF0">
              <w:rPr>
                <w:sz w:val="24"/>
                <w:szCs w:val="24"/>
              </w:rPr>
              <w:t>ГОСТ Р 51261-20</w:t>
            </w:r>
            <w:r w:rsidR="006C685E">
              <w:rPr>
                <w:sz w:val="24"/>
                <w:szCs w:val="24"/>
              </w:rPr>
              <w:t xml:space="preserve">22 </w:t>
            </w:r>
            <w:r w:rsidR="001435CF">
              <w:rPr>
                <w:sz w:val="24"/>
                <w:szCs w:val="24"/>
              </w:rPr>
              <w:t xml:space="preserve">должен быть </w:t>
            </w:r>
            <w:r w:rsidR="00165981" w:rsidRPr="000F6955">
              <w:rPr>
                <w:sz w:val="24"/>
                <w:szCs w:val="24"/>
              </w:rPr>
              <w:t>не менее 3</w:t>
            </w:r>
            <w:r w:rsidR="00A16E4F">
              <w:rPr>
                <w:sz w:val="24"/>
                <w:szCs w:val="24"/>
              </w:rPr>
              <w:t>2</w:t>
            </w:r>
            <w:r w:rsidR="00165981" w:rsidRPr="000F6955">
              <w:rPr>
                <w:sz w:val="24"/>
                <w:szCs w:val="24"/>
              </w:rPr>
              <w:t xml:space="preserve"> мм</w:t>
            </w:r>
            <w:r w:rsidR="00A16E4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="00165981" w:rsidRPr="000F6955">
              <w:rPr>
                <w:sz w:val="24"/>
                <w:szCs w:val="24"/>
              </w:rPr>
              <w:t>Толщина стенки трубы не менее 1,5 мм</w:t>
            </w:r>
            <w:r w:rsidR="00FA78CC">
              <w:rPr>
                <w:sz w:val="24"/>
                <w:szCs w:val="24"/>
              </w:rPr>
              <w:t xml:space="preserve">.               </w:t>
            </w:r>
            <w:r w:rsidR="00165981" w:rsidRPr="000F6955">
              <w:rPr>
                <w:sz w:val="24"/>
                <w:szCs w:val="24"/>
              </w:rPr>
              <w:t xml:space="preserve"> </w:t>
            </w:r>
          </w:p>
          <w:p w14:paraId="72F814C6" w14:textId="319A6995" w:rsidR="00D56A5B" w:rsidRDefault="00D36C15" w:rsidP="000F6955">
            <w:pPr>
              <w:pStyle w:val="a7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обеспечения возможности соединения трубы с окончаниями посредством резьбового элемента, п</w:t>
            </w:r>
            <w:r w:rsidR="00E061F1">
              <w:rPr>
                <w:sz w:val="24"/>
                <w:szCs w:val="24"/>
              </w:rPr>
              <w:t>о концам трубы должны быть приварены заглушки</w:t>
            </w:r>
            <w:r w:rsidR="005146C2">
              <w:rPr>
                <w:sz w:val="24"/>
                <w:szCs w:val="24"/>
              </w:rPr>
              <w:t xml:space="preserve"> диаметром не менее 3</w:t>
            </w:r>
            <w:r w:rsidR="00A412E3">
              <w:rPr>
                <w:sz w:val="24"/>
                <w:szCs w:val="24"/>
              </w:rPr>
              <w:t>2</w:t>
            </w:r>
            <w:r w:rsidR="005146C2">
              <w:rPr>
                <w:sz w:val="24"/>
                <w:szCs w:val="24"/>
              </w:rPr>
              <w:t>мм</w:t>
            </w:r>
            <w:r w:rsidR="00D56A5B">
              <w:rPr>
                <w:sz w:val="24"/>
                <w:szCs w:val="24"/>
              </w:rPr>
              <w:t xml:space="preserve">, толщиной не менее </w:t>
            </w:r>
            <w:r w:rsidR="009D7905">
              <w:rPr>
                <w:sz w:val="24"/>
                <w:szCs w:val="24"/>
              </w:rPr>
              <w:t>3</w:t>
            </w:r>
            <w:r w:rsidR="00D56A5B">
              <w:rPr>
                <w:sz w:val="24"/>
                <w:szCs w:val="24"/>
              </w:rPr>
              <w:t>мм</w:t>
            </w:r>
            <w:r w:rsidR="00545616" w:rsidRPr="00545616">
              <w:rPr>
                <w:sz w:val="24"/>
                <w:szCs w:val="24"/>
              </w:rPr>
              <w:t xml:space="preserve">, изготовленные из стали марки не ниже AISI 304 (08Х18Н10).                                                                                          </w:t>
            </w:r>
          </w:p>
          <w:p w14:paraId="2BD559B2" w14:textId="0CB96CD4" w:rsidR="00E630AB" w:rsidRDefault="00235CDB" w:rsidP="000F6955">
            <w:pPr>
              <w:pStyle w:val="a7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Окончани</w:t>
            </w:r>
            <w:r w:rsidR="004469A1">
              <w:rPr>
                <w:sz w:val="24"/>
                <w:szCs w:val="24"/>
              </w:rPr>
              <w:t>е представляет собой сборный элемент, состоящий из поворота и фланца</w:t>
            </w:r>
            <w:r w:rsidR="00A2473F">
              <w:rPr>
                <w:sz w:val="24"/>
                <w:szCs w:val="24"/>
              </w:rPr>
              <w:t>,</w:t>
            </w:r>
            <w:r w:rsidR="001240F0">
              <w:rPr>
                <w:sz w:val="24"/>
                <w:szCs w:val="24"/>
              </w:rPr>
              <w:t xml:space="preserve"> </w:t>
            </w:r>
            <w:r w:rsidR="00A2473F">
              <w:rPr>
                <w:sz w:val="24"/>
                <w:szCs w:val="24"/>
              </w:rPr>
              <w:t xml:space="preserve">соединённых между собой посредством винта. Для обеспечения </w:t>
            </w:r>
            <w:r w:rsidR="00E630AB">
              <w:rPr>
                <w:sz w:val="24"/>
                <w:szCs w:val="24"/>
              </w:rPr>
              <w:t>высоких эксплуатационных характеристик поворот должен быть выполнен из полиамида,</w:t>
            </w:r>
            <w:r w:rsidR="00A2473F">
              <w:rPr>
                <w:sz w:val="24"/>
                <w:szCs w:val="24"/>
              </w:rPr>
              <w:t xml:space="preserve"> диаметр</w:t>
            </w:r>
            <w:r w:rsidR="00E630AB">
              <w:rPr>
                <w:sz w:val="24"/>
                <w:szCs w:val="24"/>
              </w:rPr>
              <w:t xml:space="preserve">ом </w:t>
            </w:r>
            <w:r w:rsidR="00A2473F">
              <w:rPr>
                <w:sz w:val="24"/>
                <w:szCs w:val="24"/>
              </w:rPr>
              <w:t>не менее 35мм</w:t>
            </w:r>
            <w:r w:rsidR="00D7498F">
              <w:rPr>
                <w:sz w:val="24"/>
                <w:szCs w:val="24"/>
              </w:rPr>
              <w:t xml:space="preserve">. Габаритный размер поворота должен быть не менее 80мм по высоте и не менее 80мм по ширине. Для обеспечения возможности соединения поворота с фланцем и трубой, закладная часть </w:t>
            </w:r>
            <w:r w:rsidR="00E630AB">
              <w:rPr>
                <w:sz w:val="24"/>
                <w:szCs w:val="24"/>
              </w:rPr>
              <w:t xml:space="preserve">поворотного </w:t>
            </w:r>
            <w:r w:rsidR="00D7498F">
              <w:rPr>
                <w:sz w:val="24"/>
                <w:szCs w:val="24"/>
              </w:rPr>
              <w:t xml:space="preserve">элемента с обеих сторон должна быть оснащена соединительными гайками марки </w:t>
            </w:r>
            <w:r w:rsidR="00D7498F">
              <w:rPr>
                <w:sz w:val="24"/>
                <w:szCs w:val="24"/>
                <w:lang w:val="en-US"/>
              </w:rPr>
              <w:t>DIN</w:t>
            </w:r>
            <w:r w:rsidR="00D7498F">
              <w:rPr>
                <w:sz w:val="24"/>
                <w:szCs w:val="24"/>
              </w:rPr>
              <w:t xml:space="preserve"> 6334. Для обеспечения прочного </w:t>
            </w:r>
            <w:r w:rsidR="00E630AB">
              <w:rPr>
                <w:sz w:val="24"/>
                <w:szCs w:val="24"/>
              </w:rPr>
              <w:t>крепления фланец должен быть выполнен из стали марки не ниже С</w:t>
            </w:r>
            <w:r w:rsidR="00DD5B3D">
              <w:rPr>
                <w:sz w:val="24"/>
                <w:szCs w:val="24"/>
              </w:rPr>
              <w:t>т</w:t>
            </w:r>
            <w:r w:rsidR="00E630AB">
              <w:rPr>
                <w:sz w:val="24"/>
                <w:szCs w:val="24"/>
              </w:rPr>
              <w:t>08пс, толщиной не менее 3мм, диаметром не менее 67мм и иметь не менее 4х крепежных отверстий</w:t>
            </w:r>
            <w:r w:rsidR="00D7498F" w:rsidRPr="00D7498F">
              <w:rPr>
                <w:sz w:val="24"/>
                <w:szCs w:val="24"/>
              </w:rPr>
              <w:t>.</w:t>
            </w:r>
            <w:r w:rsidR="00E630AB">
              <w:rPr>
                <w:sz w:val="24"/>
                <w:szCs w:val="24"/>
              </w:rPr>
              <w:t xml:space="preserve"> </w:t>
            </w:r>
            <w:r w:rsidR="00D7498F" w:rsidRPr="00D7498F">
              <w:rPr>
                <w:sz w:val="24"/>
                <w:szCs w:val="24"/>
              </w:rPr>
              <w:t xml:space="preserve"> </w:t>
            </w:r>
            <w:r w:rsidR="00B77623" w:rsidRPr="00B77623">
              <w:rPr>
                <w:sz w:val="24"/>
                <w:szCs w:val="24"/>
              </w:rPr>
              <w:t>Количество фланцев не менее 2х.</w:t>
            </w:r>
          </w:p>
          <w:p w14:paraId="5FADDCED" w14:textId="14D24B6B" w:rsidR="00E061F1" w:rsidRDefault="001240F0" w:rsidP="000F6955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1240F0">
              <w:rPr>
                <w:sz w:val="24"/>
                <w:szCs w:val="24"/>
              </w:rPr>
              <w:t>Для придания изделию эстетичного внешнего вида каждый фланец должен быть закрыт заглушкой, выполненной из полиамида</w:t>
            </w:r>
            <w:r w:rsidR="00E630AB">
              <w:rPr>
                <w:sz w:val="24"/>
                <w:szCs w:val="24"/>
              </w:rPr>
              <w:t xml:space="preserve">, </w:t>
            </w:r>
            <w:r w:rsidR="00DD5B3D">
              <w:rPr>
                <w:sz w:val="24"/>
                <w:szCs w:val="24"/>
              </w:rPr>
              <w:t>диаметром не менее 72мм, высотой не менее 11мм.</w:t>
            </w:r>
            <w:r w:rsidRPr="001240F0">
              <w:rPr>
                <w:sz w:val="24"/>
                <w:szCs w:val="24"/>
              </w:rPr>
              <w:t xml:space="preserve">                                                                             </w:t>
            </w:r>
          </w:p>
          <w:p w14:paraId="2B4F6DAD" w14:textId="35A424B4" w:rsidR="00235CDB" w:rsidRDefault="00E061F1" w:rsidP="000F6955">
            <w:pPr>
              <w:pStyle w:val="a7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Соединение трубы </w:t>
            </w:r>
            <w:r w:rsidR="00AA5F94">
              <w:rPr>
                <w:sz w:val="24"/>
                <w:szCs w:val="24"/>
              </w:rPr>
              <w:t>и окончаний</w:t>
            </w:r>
            <w:r w:rsidR="005146C2">
              <w:rPr>
                <w:sz w:val="24"/>
                <w:szCs w:val="24"/>
              </w:rPr>
              <w:t xml:space="preserve"> должно осуществляться посредством соединительной втулк</w:t>
            </w:r>
            <w:r w:rsidR="00A8739E">
              <w:rPr>
                <w:sz w:val="24"/>
                <w:szCs w:val="24"/>
              </w:rPr>
              <w:t>и</w:t>
            </w:r>
            <w:r w:rsidR="005146C2">
              <w:rPr>
                <w:sz w:val="24"/>
                <w:szCs w:val="24"/>
              </w:rPr>
              <w:t xml:space="preserve"> </w:t>
            </w:r>
            <w:r w:rsidR="00D36C15">
              <w:rPr>
                <w:sz w:val="24"/>
                <w:szCs w:val="24"/>
              </w:rPr>
              <w:t xml:space="preserve">внешним диаметром </w:t>
            </w:r>
            <w:r w:rsidR="00AA5F94">
              <w:rPr>
                <w:sz w:val="24"/>
                <w:szCs w:val="24"/>
              </w:rPr>
              <w:t>не более</w:t>
            </w:r>
            <w:r w:rsidR="005146C2">
              <w:rPr>
                <w:sz w:val="24"/>
                <w:szCs w:val="24"/>
              </w:rPr>
              <w:t xml:space="preserve"> </w:t>
            </w:r>
            <w:r w:rsidR="00D36C15">
              <w:rPr>
                <w:sz w:val="24"/>
                <w:szCs w:val="24"/>
              </w:rPr>
              <w:t>35</w:t>
            </w:r>
            <w:r w:rsidR="005146C2">
              <w:rPr>
                <w:sz w:val="24"/>
                <w:szCs w:val="24"/>
              </w:rPr>
              <w:t xml:space="preserve">мм, </w:t>
            </w:r>
            <w:r w:rsidR="00A8739E">
              <w:rPr>
                <w:sz w:val="24"/>
                <w:szCs w:val="24"/>
              </w:rPr>
              <w:t xml:space="preserve">глубиной не менее </w:t>
            </w:r>
            <w:r w:rsidR="00D36C15">
              <w:rPr>
                <w:sz w:val="24"/>
                <w:szCs w:val="24"/>
              </w:rPr>
              <w:t>27</w:t>
            </w:r>
            <w:r w:rsidR="00A8739E">
              <w:rPr>
                <w:sz w:val="24"/>
                <w:szCs w:val="24"/>
              </w:rPr>
              <w:t>мм</w:t>
            </w:r>
            <w:r w:rsidR="00D36C15">
              <w:rPr>
                <w:sz w:val="24"/>
                <w:szCs w:val="24"/>
              </w:rPr>
              <w:t>, выполненной из ПНД.</w:t>
            </w:r>
            <w:r>
              <w:rPr>
                <w:sz w:val="24"/>
                <w:szCs w:val="24"/>
              </w:rPr>
              <w:t xml:space="preserve"> </w:t>
            </w:r>
            <w:r w:rsidR="00D7498F" w:rsidRPr="00D7498F">
              <w:rPr>
                <w:sz w:val="24"/>
                <w:szCs w:val="24"/>
              </w:rPr>
              <w:t xml:space="preserve">                                                                             </w:t>
            </w:r>
          </w:p>
          <w:p w14:paraId="60992283" w14:textId="77777777" w:rsidR="00895343" w:rsidRDefault="00895343" w:rsidP="000F6955">
            <w:pPr>
              <w:pStyle w:val="a7"/>
              <w:spacing w:line="276" w:lineRule="auto"/>
              <w:rPr>
                <w:sz w:val="24"/>
                <w:szCs w:val="24"/>
              </w:rPr>
            </w:pPr>
          </w:p>
          <w:p w14:paraId="290413C8" w14:textId="014DCC16" w:rsidR="00235CDB" w:rsidRDefault="00165981" w:rsidP="000F6955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Для обеспечения безопасности рук конструктивно поручень изготавливается из цельной трубы. Не допускается сваривать поручни из обрезков труб.</w:t>
            </w:r>
            <w:r w:rsidR="00235CDB">
              <w:rPr>
                <w:sz w:val="24"/>
                <w:szCs w:val="24"/>
              </w:rPr>
              <w:t xml:space="preserve"> </w:t>
            </w:r>
          </w:p>
          <w:p w14:paraId="7885D756" w14:textId="6DCDE5D6" w:rsidR="002436AA" w:rsidRPr="000F6955" w:rsidRDefault="00165981" w:rsidP="000F6955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 xml:space="preserve"> </w:t>
            </w:r>
          </w:p>
        </w:tc>
      </w:tr>
      <w:tr w:rsidR="002436AA" w:rsidRPr="000F6955" w14:paraId="53FAB9AB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DD3A9D" w14:textId="77777777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геометрическим размерам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1E599F" w14:textId="3B9339A6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 xml:space="preserve">Поручни должны быть изготовлены промышленным способом и иметь следующие размеры: </w:t>
            </w:r>
            <w:r w:rsidR="00C96B14">
              <w:rPr>
                <w:sz w:val="24"/>
                <w:szCs w:val="24"/>
              </w:rPr>
              <w:t>глубина</w:t>
            </w:r>
            <w:r w:rsidR="00E60BF0">
              <w:rPr>
                <w:sz w:val="24"/>
                <w:szCs w:val="24"/>
              </w:rPr>
              <w:t xml:space="preserve"> не менее </w:t>
            </w:r>
            <w:r w:rsidR="00371C5C">
              <w:rPr>
                <w:sz w:val="24"/>
                <w:szCs w:val="24"/>
              </w:rPr>
              <w:t>96мм</w:t>
            </w:r>
            <w:r w:rsidR="00E60BF0">
              <w:rPr>
                <w:sz w:val="24"/>
                <w:szCs w:val="24"/>
              </w:rPr>
              <w:t xml:space="preserve">, ширина </w:t>
            </w:r>
            <w:r w:rsidR="00371C5C">
              <w:rPr>
                <w:sz w:val="24"/>
                <w:szCs w:val="24"/>
              </w:rPr>
              <w:t xml:space="preserve">без учета выступающих крепежных элементов </w:t>
            </w:r>
            <w:r w:rsidR="00E60BF0">
              <w:rPr>
                <w:sz w:val="24"/>
                <w:szCs w:val="24"/>
              </w:rPr>
              <w:t xml:space="preserve">не менее </w:t>
            </w:r>
            <w:r w:rsidR="000D774F">
              <w:rPr>
                <w:sz w:val="24"/>
                <w:szCs w:val="24"/>
              </w:rPr>
              <w:t>9</w:t>
            </w:r>
            <w:r w:rsidR="00E60BF0">
              <w:rPr>
                <w:sz w:val="24"/>
                <w:szCs w:val="24"/>
              </w:rPr>
              <w:t>00 мм</w:t>
            </w:r>
            <w:r w:rsidR="00371C5C">
              <w:rPr>
                <w:sz w:val="24"/>
                <w:szCs w:val="24"/>
              </w:rPr>
              <w:t xml:space="preserve">. Доступный отступ от </w:t>
            </w:r>
            <w:r w:rsidR="00297E1D">
              <w:rPr>
                <w:sz w:val="24"/>
                <w:szCs w:val="24"/>
              </w:rPr>
              <w:t>стены</w:t>
            </w:r>
            <w:r w:rsidR="00297E1D" w:rsidRPr="000F6955">
              <w:rPr>
                <w:sz w:val="24"/>
                <w:szCs w:val="24"/>
              </w:rPr>
              <w:t xml:space="preserve"> </w:t>
            </w:r>
            <w:r w:rsidR="00297E1D">
              <w:rPr>
                <w:sz w:val="24"/>
                <w:szCs w:val="24"/>
              </w:rPr>
              <w:t>не</w:t>
            </w:r>
            <w:r w:rsidR="00E60BF0">
              <w:rPr>
                <w:sz w:val="24"/>
                <w:szCs w:val="24"/>
              </w:rPr>
              <w:t xml:space="preserve"> </w:t>
            </w:r>
            <w:r w:rsidR="00783E5D">
              <w:rPr>
                <w:sz w:val="24"/>
                <w:szCs w:val="24"/>
              </w:rPr>
              <w:t xml:space="preserve">менее </w:t>
            </w:r>
            <w:r w:rsidR="00297E1D">
              <w:rPr>
                <w:sz w:val="24"/>
                <w:szCs w:val="24"/>
              </w:rPr>
              <w:t>57</w:t>
            </w:r>
            <w:r w:rsidRPr="000F6955">
              <w:rPr>
                <w:sz w:val="24"/>
                <w:szCs w:val="24"/>
              </w:rPr>
              <w:t xml:space="preserve"> мм.</w:t>
            </w:r>
          </w:p>
          <w:p w14:paraId="1C6118A2" w14:textId="77777777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lastRenderedPageBreak/>
              <w:t>Допустимые отклонения по размерам: общая длина поручня: не более 10 мм, диаметр трубы: не более 1 мм, прямолинейность элементов: не более 1 мм.</w:t>
            </w:r>
          </w:p>
        </w:tc>
      </w:tr>
      <w:tr w:rsidR="002436AA" w:rsidRPr="000F6955" w14:paraId="03D70B1E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B1C583" w14:textId="68870760" w:rsidR="002436AA" w:rsidRPr="00297E1D" w:rsidRDefault="00165981" w:rsidP="000F6955">
            <w:pPr>
              <w:rPr>
                <w:sz w:val="24"/>
                <w:szCs w:val="24"/>
              </w:rPr>
            </w:pPr>
            <w:r w:rsidRPr="00297E1D">
              <w:rPr>
                <w:sz w:val="24"/>
                <w:szCs w:val="24"/>
              </w:rPr>
              <w:lastRenderedPageBreak/>
              <w:t xml:space="preserve">Требования к </w:t>
            </w:r>
            <w:r w:rsidR="006443E9" w:rsidRPr="00297E1D">
              <w:rPr>
                <w:sz w:val="24"/>
                <w:szCs w:val="24"/>
              </w:rPr>
              <w:t>поверхности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F31E1D" w14:textId="2E6E394F" w:rsidR="002436AA" w:rsidRPr="00297E1D" w:rsidRDefault="002B5E4A" w:rsidP="000F6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Поручень должен иметь зеркальную шлифованную поверхность</w:t>
            </w:r>
            <w:r w:rsidR="00297E1D" w:rsidRPr="00297E1D">
              <w:rPr>
                <w:sz w:val="24"/>
                <w:szCs w:val="24"/>
                <w:lang w:eastAsia="en-US"/>
              </w:rPr>
              <w:t xml:space="preserve">.  </w:t>
            </w:r>
          </w:p>
        </w:tc>
      </w:tr>
      <w:tr w:rsidR="002436AA" w:rsidRPr="000F6955" w14:paraId="7488ECD5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D2236F" w14:textId="77777777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элементам, обеспечивающим крепеж изделия к поверхностям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C84196" w14:textId="7F3DF5A0" w:rsidR="002436AA" w:rsidRPr="000F6955" w:rsidRDefault="001240F0" w:rsidP="00DB4A8B">
            <w:pPr>
              <w:rPr>
                <w:sz w:val="24"/>
                <w:szCs w:val="24"/>
              </w:rPr>
            </w:pPr>
            <w:r w:rsidRPr="001240F0">
              <w:rPr>
                <w:sz w:val="24"/>
                <w:szCs w:val="24"/>
              </w:rPr>
              <w:t xml:space="preserve">Крепление поручня осуществляется посредством фланцев, изготовленных из стали </w:t>
            </w:r>
            <w:r w:rsidR="00475369">
              <w:rPr>
                <w:sz w:val="24"/>
                <w:szCs w:val="24"/>
              </w:rPr>
              <w:t>марки не ниже Ст08пс</w:t>
            </w:r>
            <w:r w:rsidRPr="001240F0">
              <w:rPr>
                <w:sz w:val="24"/>
                <w:szCs w:val="24"/>
              </w:rPr>
              <w:t xml:space="preserve">.  В виду того, что поручни испытывают преимущественно </w:t>
            </w:r>
            <w:r w:rsidR="0015267B" w:rsidRPr="001240F0">
              <w:rPr>
                <w:sz w:val="24"/>
                <w:szCs w:val="24"/>
              </w:rPr>
              <w:t>консольную нагрузку,</w:t>
            </w:r>
            <w:r w:rsidRPr="001240F0">
              <w:rPr>
                <w:sz w:val="24"/>
                <w:szCs w:val="24"/>
              </w:rPr>
              <w:t xml:space="preserve"> толщина фланцев </w:t>
            </w:r>
            <w:r w:rsidR="0015267B">
              <w:rPr>
                <w:sz w:val="24"/>
                <w:szCs w:val="24"/>
              </w:rPr>
              <w:t xml:space="preserve">должна быть </w:t>
            </w:r>
            <w:r w:rsidRPr="001240F0">
              <w:rPr>
                <w:sz w:val="24"/>
                <w:szCs w:val="24"/>
              </w:rPr>
              <w:t>не менее 3 мм, диаметр</w:t>
            </w:r>
            <w:r>
              <w:rPr>
                <w:sz w:val="24"/>
                <w:szCs w:val="24"/>
              </w:rPr>
              <w:t xml:space="preserve"> не менее 67мм </w:t>
            </w:r>
            <w:r w:rsidRPr="001240F0">
              <w:rPr>
                <w:sz w:val="24"/>
                <w:szCs w:val="24"/>
              </w:rPr>
              <w:t xml:space="preserve">и каждый фланец должен иметь не менее </w:t>
            </w:r>
            <w:r w:rsidR="00033ECA">
              <w:rPr>
                <w:sz w:val="24"/>
                <w:szCs w:val="24"/>
              </w:rPr>
              <w:t>3</w:t>
            </w:r>
            <w:r w:rsidRPr="001240F0">
              <w:rPr>
                <w:sz w:val="24"/>
                <w:szCs w:val="24"/>
              </w:rPr>
              <w:t>х крепежных отверстий.</w:t>
            </w:r>
            <w:r w:rsidR="00475369">
              <w:rPr>
                <w:sz w:val="24"/>
                <w:szCs w:val="24"/>
              </w:rPr>
              <w:t xml:space="preserve"> </w:t>
            </w:r>
          </w:p>
        </w:tc>
      </w:tr>
      <w:tr w:rsidR="002436AA" w:rsidRPr="000F6955" w14:paraId="38964DD6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F2A34F" w14:textId="77777777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информационному обеспечению незрячих групп населения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6FF852" w14:textId="5029AF73" w:rsidR="002436AA" w:rsidRPr="000F6955" w:rsidRDefault="00D11B5E" w:rsidP="000F6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165981" w:rsidRPr="000F6955">
              <w:rPr>
                <w:sz w:val="24"/>
                <w:szCs w:val="24"/>
              </w:rPr>
              <w:t>е установлены</w:t>
            </w:r>
          </w:p>
        </w:tc>
      </w:tr>
      <w:tr w:rsidR="00D11B5E" w:rsidRPr="000F6955" w14:paraId="2B770B3D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12E21B" w14:textId="489CCAE0" w:rsidR="00D11B5E" w:rsidRPr="000F6955" w:rsidRDefault="00D11B5E" w:rsidP="000F6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Требование к цветовому исполнению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78CDAB" w14:textId="2FEF440A" w:rsidR="00D11B5E" w:rsidRPr="000F6955" w:rsidRDefault="00D11B5E" w:rsidP="000F6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согласованию с заказчиком</w:t>
            </w:r>
          </w:p>
        </w:tc>
      </w:tr>
      <w:tr w:rsidR="002436AA" w:rsidRPr="000F6955" w14:paraId="6C4532E1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C4BEB6" w14:textId="07672CBE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товарам/услугам/работам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D54F05" w14:textId="6A3CAB03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Изделия должны быть новыми и выполнены с учетом действующих ГОСТ и СП</w:t>
            </w:r>
            <w:r w:rsidR="00D11B5E">
              <w:rPr>
                <w:sz w:val="24"/>
                <w:szCs w:val="24"/>
              </w:rPr>
              <w:t>.</w:t>
            </w:r>
          </w:p>
        </w:tc>
      </w:tr>
      <w:tr w:rsidR="002436AA" w:rsidRPr="000F6955" w14:paraId="042AE8B4" w14:textId="77777777" w:rsidTr="00DE7B18">
        <w:trPr>
          <w:trHeight w:val="70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8F7A8B" w14:textId="0911F187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исполнителю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5CF4DF" w14:textId="66C330D8" w:rsidR="002436AA" w:rsidRPr="000F6955" w:rsidRDefault="00D11B5E" w:rsidP="000F6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165981" w:rsidRPr="000F6955">
              <w:rPr>
                <w:sz w:val="24"/>
                <w:szCs w:val="24"/>
              </w:rPr>
              <w:t>е установлены</w:t>
            </w:r>
          </w:p>
        </w:tc>
      </w:tr>
      <w:tr w:rsidR="002436AA" w:rsidRPr="000F6955" w14:paraId="37BB82E7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877E41" w14:textId="26EC2EC9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результатам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0D4FCF" w14:textId="4DCBA62B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 xml:space="preserve">Товар в полном объеме должен быть доставлен по адресу. </w:t>
            </w:r>
          </w:p>
        </w:tc>
      </w:tr>
    </w:tbl>
    <w:p w14:paraId="595F057A" w14:textId="77777777" w:rsidR="003E200F" w:rsidRDefault="003E200F" w:rsidP="000F6955">
      <w:pPr>
        <w:rPr>
          <w:b/>
          <w:sz w:val="24"/>
          <w:szCs w:val="24"/>
        </w:rPr>
      </w:pPr>
    </w:p>
    <w:p w14:paraId="45CB4C0D" w14:textId="3C2E5AD2" w:rsidR="000F6955" w:rsidRPr="000F6955" w:rsidRDefault="000F6955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Комплектация</w:t>
      </w:r>
    </w:p>
    <w:p w14:paraId="1C516578" w14:textId="7AE7E725" w:rsidR="00225EC1" w:rsidRPr="00225EC1" w:rsidRDefault="000536B7" w:rsidP="00225EC1">
      <w:pPr>
        <w:rPr>
          <w:bCs/>
          <w:sz w:val="24"/>
          <w:szCs w:val="24"/>
        </w:rPr>
      </w:pPr>
      <w:r w:rsidRPr="000536B7">
        <w:rPr>
          <w:bCs/>
          <w:sz w:val="24"/>
          <w:szCs w:val="24"/>
        </w:rPr>
        <w:t>Поручень опорный прямой, пристенный, тип 3, нержавеющая сталь с полиамидными окончаниями, D32 мм</w:t>
      </w:r>
      <w:r>
        <w:rPr>
          <w:bCs/>
          <w:sz w:val="24"/>
          <w:szCs w:val="24"/>
        </w:rPr>
        <w:t xml:space="preserve"> </w:t>
      </w:r>
      <w:r w:rsidR="00225EC1" w:rsidRPr="00225EC1">
        <w:rPr>
          <w:bCs/>
          <w:sz w:val="24"/>
          <w:szCs w:val="24"/>
        </w:rPr>
        <w:t>– 1 шт.</w:t>
      </w:r>
    </w:p>
    <w:p w14:paraId="5D9972F0" w14:textId="77777777" w:rsidR="00225EC1" w:rsidRDefault="00225EC1" w:rsidP="003E200F">
      <w:pPr>
        <w:rPr>
          <w:bCs/>
          <w:sz w:val="24"/>
          <w:szCs w:val="24"/>
        </w:rPr>
      </w:pPr>
      <w:r w:rsidRPr="00225EC1">
        <w:rPr>
          <w:bCs/>
          <w:sz w:val="24"/>
          <w:szCs w:val="24"/>
        </w:rPr>
        <w:t>Паспорт изделия – 1 шт.</w:t>
      </w:r>
    </w:p>
    <w:p w14:paraId="36D20AD0" w14:textId="6CDC619B" w:rsidR="002436AA" w:rsidRPr="000F6955" w:rsidRDefault="00165981" w:rsidP="003E200F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Сроки</w:t>
      </w:r>
    </w:p>
    <w:p w14:paraId="32F59CD6" w14:textId="77777777" w:rsidR="002436AA" w:rsidRPr="000F6955" w:rsidRDefault="00165981" w:rsidP="000F6955">
      <w:pPr>
        <w:rPr>
          <w:sz w:val="24"/>
          <w:szCs w:val="24"/>
        </w:rPr>
      </w:pPr>
      <w:r w:rsidRPr="000F6955">
        <w:rPr>
          <w:sz w:val="24"/>
          <w:szCs w:val="24"/>
        </w:rPr>
        <w:t>Поставка до ХХ.ХХ.20ХХ</w:t>
      </w:r>
    </w:p>
    <w:p w14:paraId="138E9E54" w14:textId="77777777" w:rsidR="002436AA" w:rsidRPr="000F6955" w:rsidRDefault="00165981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Гарантия качества</w:t>
      </w:r>
    </w:p>
    <w:p w14:paraId="615CB529" w14:textId="77777777" w:rsidR="002436AA" w:rsidRPr="000F6955" w:rsidRDefault="00165981" w:rsidP="000F6955">
      <w:pPr>
        <w:rPr>
          <w:sz w:val="24"/>
          <w:szCs w:val="24"/>
        </w:rPr>
      </w:pPr>
      <w:r w:rsidRPr="000F6955">
        <w:rPr>
          <w:sz w:val="24"/>
          <w:szCs w:val="24"/>
        </w:rPr>
        <w:t>Гарантийные обязательства не менее 2 х лет</w:t>
      </w:r>
    </w:p>
    <w:p w14:paraId="3C9ECC06" w14:textId="77777777" w:rsidR="002436AA" w:rsidRPr="000F6955" w:rsidRDefault="00165981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Особые условия</w:t>
      </w:r>
    </w:p>
    <w:p w14:paraId="7FE93B86" w14:textId="065E94AC" w:rsidR="002436AA" w:rsidRDefault="00165981">
      <w:pPr>
        <w:rPr>
          <w:sz w:val="24"/>
          <w:szCs w:val="24"/>
        </w:rPr>
      </w:pPr>
      <w:r w:rsidRPr="000F6955">
        <w:rPr>
          <w:sz w:val="24"/>
          <w:szCs w:val="24"/>
        </w:rPr>
        <w:t>---</w:t>
      </w:r>
    </w:p>
    <w:sectPr w:rsidR="002436AA" w:rsidSect="00C23A2F">
      <w:footerReference w:type="default" r:id="rId7"/>
      <w:pgSz w:w="11906" w:h="16838"/>
      <w:pgMar w:top="567" w:right="851" w:bottom="567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DF1250" w14:textId="77777777" w:rsidR="0062680D" w:rsidRDefault="0062680D" w:rsidP="00CB21F4">
      <w:pPr>
        <w:spacing w:after="0" w:line="240" w:lineRule="auto"/>
      </w:pPr>
      <w:r>
        <w:separator/>
      </w:r>
    </w:p>
  </w:endnote>
  <w:endnote w:type="continuationSeparator" w:id="0">
    <w:p w14:paraId="7B0A21E5" w14:textId="77777777" w:rsidR="0062680D" w:rsidRDefault="0062680D" w:rsidP="00CB21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3322781"/>
      <w:docPartObj>
        <w:docPartGallery w:val="Page Numbers (Bottom of Page)"/>
        <w:docPartUnique/>
      </w:docPartObj>
    </w:sdtPr>
    <w:sdtEndPr/>
    <w:sdtContent>
      <w:p w14:paraId="57A728FD" w14:textId="18BA68C6" w:rsidR="00CB21F4" w:rsidRDefault="00CB21F4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8A3DF52" w14:textId="77777777" w:rsidR="00CB21F4" w:rsidRDefault="00CB21F4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B3A810" w14:textId="77777777" w:rsidR="0062680D" w:rsidRDefault="0062680D" w:rsidP="00CB21F4">
      <w:pPr>
        <w:spacing w:after="0" w:line="240" w:lineRule="auto"/>
      </w:pPr>
      <w:r>
        <w:separator/>
      </w:r>
    </w:p>
  </w:footnote>
  <w:footnote w:type="continuationSeparator" w:id="0">
    <w:p w14:paraId="760921FE" w14:textId="77777777" w:rsidR="0062680D" w:rsidRDefault="0062680D" w:rsidP="00CB21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6AA"/>
    <w:rsid w:val="00033ECA"/>
    <w:rsid w:val="00034695"/>
    <w:rsid w:val="00035573"/>
    <w:rsid w:val="000514F3"/>
    <w:rsid w:val="000536B7"/>
    <w:rsid w:val="000D774F"/>
    <w:rsid w:val="000F6955"/>
    <w:rsid w:val="001240F0"/>
    <w:rsid w:val="001435CF"/>
    <w:rsid w:val="0015267B"/>
    <w:rsid w:val="00165981"/>
    <w:rsid w:val="001C708F"/>
    <w:rsid w:val="00225EC1"/>
    <w:rsid w:val="00235CDB"/>
    <w:rsid w:val="002436AA"/>
    <w:rsid w:val="00297E1D"/>
    <w:rsid w:val="002B5E4A"/>
    <w:rsid w:val="002D350B"/>
    <w:rsid w:val="00371C5C"/>
    <w:rsid w:val="003A403D"/>
    <w:rsid w:val="003A4636"/>
    <w:rsid w:val="003A65D2"/>
    <w:rsid w:val="003D6761"/>
    <w:rsid w:val="003E200F"/>
    <w:rsid w:val="003E40FC"/>
    <w:rsid w:val="004469A1"/>
    <w:rsid w:val="0045749F"/>
    <w:rsid w:val="00475369"/>
    <w:rsid w:val="005146C2"/>
    <w:rsid w:val="00545616"/>
    <w:rsid w:val="00592BE9"/>
    <w:rsid w:val="005D4C4D"/>
    <w:rsid w:val="006250E5"/>
    <w:rsid w:val="0062680D"/>
    <w:rsid w:val="006443E9"/>
    <w:rsid w:val="006849AF"/>
    <w:rsid w:val="006C685E"/>
    <w:rsid w:val="00703B9F"/>
    <w:rsid w:val="00783E5D"/>
    <w:rsid w:val="007C33E0"/>
    <w:rsid w:val="00883B0B"/>
    <w:rsid w:val="00895343"/>
    <w:rsid w:val="008A6A26"/>
    <w:rsid w:val="009D7905"/>
    <w:rsid w:val="00A16E4F"/>
    <w:rsid w:val="00A2473F"/>
    <w:rsid w:val="00A412E3"/>
    <w:rsid w:val="00A62D64"/>
    <w:rsid w:val="00A83025"/>
    <w:rsid w:val="00A83D80"/>
    <w:rsid w:val="00A8739E"/>
    <w:rsid w:val="00AA5F94"/>
    <w:rsid w:val="00B413E8"/>
    <w:rsid w:val="00B54649"/>
    <w:rsid w:val="00B77623"/>
    <w:rsid w:val="00BC626E"/>
    <w:rsid w:val="00C07E26"/>
    <w:rsid w:val="00C23A2F"/>
    <w:rsid w:val="00C77CEA"/>
    <w:rsid w:val="00C96B14"/>
    <w:rsid w:val="00CB21F4"/>
    <w:rsid w:val="00D11B5E"/>
    <w:rsid w:val="00D36C15"/>
    <w:rsid w:val="00D56A5B"/>
    <w:rsid w:val="00D67D5D"/>
    <w:rsid w:val="00D7498F"/>
    <w:rsid w:val="00DB4A8B"/>
    <w:rsid w:val="00DD5B3D"/>
    <w:rsid w:val="00DE7B18"/>
    <w:rsid w:val="00E061F1"/>
    <w:rsid w:val="00E564DC"/>
    <w:rsid w:val="00E60BF0"/>
    <w:rsid w:val="00E630AB"/>
    <w:rsid w:val="00F10B0D"/>
    <w:rsid w:val="00F1490E"/>
    <w:rsid w:val="00F443BA"/>
    <w:rsid w:val="00FA7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C712C"/>
  <w15:docId w15:val="{A2BFB7C9-7DE3-4B8D-AD89-779230F5E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ans" w:hAnsi="Liberation Serif" w:cs="Lohit Devanagari"/>
        <w:sz w:val="24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Times New Roman" w:hAnsi="Calibri" w:cs="Times New Roman"/>
      <w:sz w:val="22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3">
    <w:name w:val="Текст выноски Знак"/>
    <w:qFormat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Liberation Sans" w:hAnsi="Liberation Sans" w:cs="Lohit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a7">
    <w:name w:val="No Spacing"/>
    <w:qFormat/>
    <w:rPr>
      <w:rFonts w:ascii="Calibri" w:eastAsia="Times New Roman" w:hAnsi="Calibri" w:cs="Times New Roman"/>
      <w:sz w:val="22"/>
      <w:szCs w:val="22"/>
      <w:lang w:bidi="ar-SA"/>
    </w:rPr>
  </w:style>
  <w:style w:type="paragraph" w:styleId="a8">
    <w:name w:val="Balloon Text"/>
    <w:basedOn w:val="a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a9">
    <w:name w:val="header"/>
    <w:basedOn w:val="a"/>
    <w:link w:val="aa"/>
    <w:uiPriority w:val="99"/>
    <w:unhideWhenUsed/>
    <w:rsid w:val="00CB21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B21F4"/>
    <w:rPr>
      <w:rFonts w:ascii="Calibri" w:eastAsia="Times New Roman" w:hAnsi="Calibri" w:cs="Times New Roman"/>
      <w:sz w:val="22"/>
      <w:szCs w:val="22"/>
      <w:lang w:bidi="ar-SA"/>
    </w:rPr>
  </w:style>
  <w:style w:type="paragraph" w:styleId="ab">
    <w:name w:val="footer"/>
    <w:basedOn w:val="a"/>
    <w:link w:val="ac"/>
    <w:uiPriority w:val="99"/>
    <w:unhideWhenUsed/>
    <w:rsid w:val="00CB21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B21F4"/>
    <w:rPr>
      <w:rFonts w:ascii="Calibri" w:eastAsia="Times New Roman" w:hAnsi="Calibri" w:cs="Times New Roman"/>
      <w:sz w:val="22"/>
      <w:szCs w:val="22"/>
      <w:lang w:bidi="ar-SA"/>
    </w:rPr>
  </w:style>
  <w:style w:type="character" w:styleId="ad">
    <w:name w:val="annotation reference"/>
    <w:basedOn w:val="a0"/>
    <w:uiPriority w:val="99"/>
    <w:semiHidden/>
    <w:unhideWhenUsed/>
    <w:rsid w:val="00C07E26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C07E26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C07E26"/>
    <w:rPr>
      <w:rFonts w:ascii="Calibri" w:eastAsia="Times New Roman" w:hAnsi="Calibri" w:cs="Times New Roman"/>
      <w:sz w:val="20"/>
      <w:szCs w:val="20"/>
      <w:lang w:bidi="ar-SA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C07E26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C07E26"/>
    <w:rPr>
      <w:rFonts w:ascii="Calibri" w:eastAsia="Times New Roman" w:hAnsi="Calibri" w:cs="Times New Roman"/>
      <w:b/>
      <w:bCs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28A934-145C-45A2-AB09-E6FA2A8DB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799</Words>
  <Characters>4558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Черепнов</dc:creator>
  <cp:keywords/>
  <dc:description/>
  <cp:lastModifiedBy>Александр Черепнов</cp:lastModifiedBy>
  <cp:revision>15</cp:revision>
  <cp:lastPrinted>2017-08-04T09:07:00Z</cp:lastPrinted>
  <dcterms:created xsi:type="dcterms:W3CDTF">2021-10-21T13:01:00Z</dcterms:created>
  <dcterms:modified xsi:type="dcterms:W3CDTF">2022-12-26T13:46:00Z</dcterms:modified>
  <dc:language>ru-RU</dc:language>
</cp:coreProperties>
</file>