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3AF6CF22" w14:textId="7C808B05" w:rsidR="002436AA" w:rsidRDefault="00165981" w:rsidP="00B93CDE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B93CDE" w:rsidRPr="00B93CDE">
        <w:rPr>
          <w:sz w:val="24"/>
          <w:szCs w:val="24"/>
        </w:rPr>
        <w:t>81135-OP</w:t>
      </w:r>
    </w:p>
    <w:p w14:paraId="6A624250" w14:textId="77777777" w:rsidR="00B93CDE" w:rsidRPr="000F6955" w:rsidRDefault="00B93CDE" w:rsidP="00B93CDE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27BAD21E" w14:textId="77777777" w:rsidR="006F0FDE" w:rsidRDefault="006F0FDE" w:rsidP="000F6955">
      <w:pPr>
        <w:rPr>
          <w:sz w:val="24"/>
          <w:szCs w:val="24"/>
        </w:rPr>
      </w:pPr>
      <w:r w:rsidRPr="006F0FDE">
        <w:rPr>
          <w:sz w:val="24"/>
          <w:szCs w:val="24"/>
        </w:rPr>
        <w:t>Поручень опорный для поворотного зеркала, пристенный, нержавеющая сталь с полиамидными окончаниями, D32 мм</w:t>
      </w:r>
    </w:p>
    <w:p w14:paraId="509B3FEE" w14:textId="3E965154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946"/>
      </w:tblGrid>
      <w:tr w:rsidR="002436AA" w:rsidRPr="000F6955" w14:paraId="215134A3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C11B" w14:textId="77777777" w:rsidR="002436AA" w:rsidRDefault="00B93CDE" w:rsidP="0058594F">
            <w:pPr>
              <w:rPr>
                <w:sz w:val="24"/>
                <w:szCs w:val="24"/>
              </w:rPr>
            </w:pPr>
            <w:r w:rsidRPr="00B93CDE">
              <w:rPr>
                <w:sz w:val="24"/>
                <w:szCs w:val="24"/>
              </w:rPr>
              <w:t>Изделие представляет собой П- образный поручень с литыми травмобезопасными окончаниями. Предназначен для оборудования санитарной комнаты. Монтаж осуществляется креплением к стене по средством 4х опор. Для обеспечения высоких эксплуатационных характеристик поручень выполнен из нержавеющей трубы, а цельнолитые окончания выполнены из твердого полиамида. Полиамид обладает стойкостью к повышенным нагрузкам, высокой износостойкостью, ударостойкостью, а также коррозийной и химической стойкостью.  Сборка поручня осуществляется на месте с помощью соединительных втулок и резьбовых элементов, которые позволяют стыковать элементы поручня стык встык без зазоров, что обеспечивает травмобезопасные условия. Сборка осуществляется без применения профессиональных инструментов.</w:t>
            </w:r>
            <w:r w:rsidR="00E54340">
              <w:rPr>
                <w:sz w:val="24"/>
                <w:szCs w:val="24"/>
              </w:rPr>
              <w:t xml:space="preserve"> </w:t>
            </w:r>
          </w:p>
          <w:p w14:paraId="204C11BD" w14:textId="48FF1910" w:rsidR="00E54340" w:rsidRPr="000F6955" w:rsidRDefault="00E54340" w:rsidP="0058594F">
            <w:pPr>
              <w:rPr>
                <w:sz w:val="24"/>
                <w:szCs w:val="24"/>
              </w:rPr>
            </w:pPr>
            <w:r w:rsidRPr="00E54340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7D2D6B68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E54340">
              <w:rPr>
                <w:sz w:val="24"/>
                <w:szCs w:val="24"/>
              </w:rPr>
              <w:t>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E14" w14:textId="3D4884A4" w:rsidR="006A3771" w:rsidRDefault="0058594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F0FDE">
              <w:rPr>
                <w:sz w:val="24"/>
                <w:szCs w:val="24"/>
              </w:rPr>
              <w:t xml:space="preserve">Конструктивно опорное устройство </w:t>
            </w:r>
            <w:r w:rsidR="00DF59DF" w:rsidRPr="006F0FDE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6A3771" w:rsidRPr="006F0FDE">
              <w:rPr>
                <w:sz w:val="24"/>
                <w:szCs w:val="24"/>
              </w:rPr>
              <w:t xml:space="preserve">, состоящую из элементов металлических труб, в количестве </w:t>
            </w:r>
            <w:r w:rsidR="008701A6" w:rsidRPr="006F0FDE">
              <w:rPr>
                <w:sz w:val="24"/>
                <w:szCs w:val="24"/>
              </w:rPr>
              <w:t>3</w:t>
            </w:r>
            <w:r w:rsidR="006A3771" w:rsidRPr="006F0FDE">
              <w:rPr>
                <w:sz w:val="24"/>
                <w:szCs w:val="24"/>
              </w:rPr>
              <w:t xml:space="preserve">х штук, соединённых </w:t>
            </w:r>
            <w:r w:rsidR="008701A6" w:rsidRPr="006F0FDE">
              <w:rPr>
                <w:sz w:val="24"/>
                <w:szCs w:val="24"/>
              </w:rPr>
              <w:t xml:space="preserve">посредством </w:t>
            </w:r>
            <w:r w:rsidR="00B93CDE" w:rsidRPr="006F0FDE">
              <w:rPr>
                <w:sz w:val="24"/>
                <w:szCs w:val="24"/>
              </w:rPr>
              <w:t xml:space="preserve">4х </w:t>
            </w:r>
            <w:r w:rsidR="008701A6" w:rsidRPr="006F0FDE">
              <w:rPr>
                <w:sz w:val="24"/>
                <w:szCs w:val="24"/>
              </w:rPr>
              <w:t>поворот</w:t>
            </w:r>
            <w:r w:rsidR="00B93CDE" w:rsidRPr="006F0FDE">
              <w:rPr>
                <w:sz w:val="24"/>
                <w:szCs w:val="24"/>
              </w:rPr>
              <w:t>ов</w:t>
            </w:r>
            <w:r w:rsidR="006A3771" w:rsidRPr="006F0FDE">
              <w:rPr>
                <w:sz w:val="24"/>
                <w:szCs w:val="24"/>
              </w:rPr>
              <w:t xml:space="preserve"> </w:t>
            </w:r>
            <w:r w:rsidR="002857F5" w:rsidRPr="006F0FDE">
              <w:rPr>
                <w:sz w:val="24"/>
                <w:szCs w:val="24"/>
              </w:rPr>
              <w:t xml:space="preserve">и </w:t>
            </w:r>
            <w:r w:rsidR="00B93CDE" w:rsidRPr="006F0FDE">
              <w:rPr>
                <w:sz w:val="24"/>
                <w:szCs w:val="24"/>
              </w:rPr>
              <w:t xml:space="preserve">2х </w:t>
            </w:r>
            <w:r w:rsidR="002857F5" w:rsidRPr="006F0FDE">
              <w:rPr>
                <w:sz w:val="24"/>
                <w:szCs w:val="24"/>
              </w:rPr>
              <w:t>Т</w:t>
            </w:r>
            <w:r w:rsidR="006A3771" w:rsidRPr="006F0FDE">
              <w:rPr>
                <w:sz w:val="24"/>
                <w:szCs w:val="24"/>
              </w:rPr>
              <w:t>-образ</w:t>
            </w:r>
            <w:r w:rsidR="00A90E35" w:rsidRPr="006F0FDE">
              <w:rPr>
                <w:sz w:val="24"/>
                <w:szCs w:val="24"/>
              </w:rPr>
              <w:t>н</w:t>
            </w:r>
            <w:r w:rsidR="00B93CDE" w:rsidRPr="006F0FDE">
              <w:rPr>
                <w:sz w:val="24"/>
                <w:szCs w:val="24"/>
              </w:rPr>
              <w:t>ых</w:t>
            </w:r>
            <w:r w:rsidR="006A3771" w:rsidRPr="006F0FDE">
              <w:rPr>
                <w:sz w:val="24"/>
                <w:szCs w:val="24"/>
              </w:rPr>
              <w:t xml:space="preserve"> элемент</w:t>
            </w:r>
            <w:r w:rsidR="00B93CDE" w:rsidRPr="006F0FDE">
              <w:rPr>
                <w:sz w:val="24"/>
                <w:szCs w:val="24"/>
              </w:rPr>
              <w:t>ов</w:t>
            </w:r>
            <w:r w:rsidR="006A3771" w:rsidRPr="006F0FDE">
              <w:rPr>
                <w:sz w:val="24"/>
                <w:szCs w:val="24"/>
              </w:rPr>
              <w:t>.</w:t>
            </w:r>
            <w:r w:rsidR="006A3771" w:rsidRPr="006A3771">
              <w:rPr>
                <w:sz w:val="24"/>
                <w:szCs w:val="24"/>
              </w:rPr>
              <w:t xml:space="preserve"> </w:t>
            </w:r>
          </w:p>
          <w:p w14:paraId="1ABC85B3" w14:textId="6FF2D865" w:rsidR="008C1B48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</w:t>
            </w:r>
            <w:r w:rsidR="008C1B48" w:rsidRPr="008C1B48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595995">
              <w:rPr>
                <w:sz w:val="24"/>
                <w:szCs w:val="24"/>
              </w:rPr>
              <w:t>2</w:t>
            </w:r>
            <w:r w:rsidR="008C1B48" w:rsidRPr="008C1B48">
              <w:rPr>
                <w:sz w:val="24"/>
                <w:szCs w:val="24"/>
              </w:rPr>
              <w:t xml:space="preserve">мм, толщиной не менее </w:t>
            </w:r>
            <w:r w:rsidR="00595995">
              <w:rPr>
                <w:sz w:val="24"/>
                <w:szCs w:val="24"/>
              </w:rPr>
              <w:t>3</w:t>
            </w:r>
            <w:r w:rsidR="008C1B48" w:rsidRPr="008C1B48">
              <w:rPr>
                <w:sz w:val="24"/>
                <w:szCs w:val="24"/>
              </w:rPr>
              <w:t>мм</w:t>
            </w:r>
            <w:r w:rsidR="00E812DA" w:rsidRPr="00E812DA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8C1B48" w:rsidRPr="008C1B48">
              <w:rPr>
                <w:sz w:val="24"/>
                <w:szCs w:val="24"/>
              </w:rPr>
              <w:t xml:space="preserve">                                             </w:t>
            </w:r>
          </w:p>
          <w:p w14:paraId="2510443E" w14:textId="1B327540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Для обеспечения высоких эксплуатационных характеристик поворотн</w:t>
            </w:r>
            <w:r w:rsidR="00B93CDE">
              <w:rPr>
                <w:sz w:val="24"/>
                <w:szCs w:val="24"/>
              </w:rPr>
              <w:t>ые</w:t>
            </w:r>
            <w:r w:rsidRPr="006A3771">
              <w:rPr>
                <w:sz w:val="24"/>
                <w:szCs w:val="24"/>
              </w:rPr>
              <w:t xml:space="preserve"> окончани</w:t>
            </w:r>
            <w:r w:rsidR="00B93CDE">
              <w:rPr>
                <w:sz w:val="24"/>
                <w:szCs w:val="24"/>
              </w:rPr>
              <w:t>я</w:t>
            </w:r>
            <w:r w:rsidRPr="006A3771">
              <w:rPr>
                <w:sz w:val="24"/>
                <w:szCs w:val="24"/>
              </w:rPr>
              <w:t xml:space="preserve"> и Т-образны</w:t>
            </w:r>
            <w:r w:rsidR="00B93CDE">
              <w:rPr>
                <w:sz w:val="24"/>
                <w:szCs w:val="24"/>
              </w:rPr>
              <w:t>е</w:t>
            </w:r>
            <w:r w:rsidRPr="006A3771">
              <w:rPr>
                <w:sz w:val="24"/>
                <w:szCs w:val="24"/>
              </w:rPr>
              <w:t xml:space="preserve"> элемент</w:t>
            </w:r>
            <w:r w:rsidR="00B93CDE">
              <w:rPr>
                <w:sz w:val="24"/>
                <w:szCs w:val="24"/>
              </w:rPr>
              <w:t>ы</w:t>
            </w:r>
            <w:r w:rsidRPr="006A3771">
              <w:rPr>
                <w:sz w:val="24"/>
                <w:szCs w:val="24"/>
              </w:rPr>
              <w:t xml:space="preserve"> должны быть выполнены из полиамида. Поворот</w:t>
            </w:r>
            <w:r w:rsidR="008701A6">
              <w:rPr>
                <w:sz w:val="24"/>
                <w:szCs w:val="24"/>
              </w:rPr>
              <w:t xml:space="preserve"> </w:t>
            </w:r>
            <w:r w:rsidRPr="006A3771">
              <w:rPr>
                <w:sz w:val="24"/>
                <w:szCs w:val="24"/>
              </w:rPr>
              <w:t xml:space="preserve">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22193171" w14:textId="4807D2A2" w:rsidR="003730E8" w:rsidRPr="006F0FDE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</w:t>
            </w:r>
            <w:r w:rsidRPr="006F0FDE">
              <w:rPr>
                <w:sz w:val="24"/>
                <w:szCs w:val="24"/>
              </w:rPr>
              <w:t xml:space="preserve">количестве не менее </w:t>
            </w:r>
            <w:r w:rsidR="006F0FDE" w:rsidRPr="006F0FDE">
              <w:rPr>
                <w:sz w:val="24"/>
                <w:szCs w:val="24"/>
              </w:rPr>
              <w:t>6</w:t>
            </w:r>
            <w:r w:rsidRPr="006F0FDE">
              <w:rPr>
                <w:sz w:val="24"/>
                <w:szCs w:val="24"/>
              </w:rPr>
              <w:t xml:space="preserve"> шт.                                                                              </w:t>
            </w:r>
          </w:p>
          <w:p w14:paraId="1E52B5DB" w14:textId="1EC40BCE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F0FDE">
              <w:rPr>
                <w:sz w:val="24"/>
                <w:szCs w:val="24"/>
              </w:rPr>
              <w:t xml:space="preserve">Для обеспечения надежной фиксации поручня, фланцы должны быть выполнены из стали марки не ниже Ст08пс, толщиной не менее 3мм, диаметром не менее 67мм, в количестве не менее </w:t>
            </w:r>
            <w:r w:rsidR="00B93CDE" w:rsidRPr="006F0FDE">
              <w:rPr>
                <w:sz w:val="24"/>
                <w:szCs w:val="24"/>
              </w:rPr>
              <w:t>4</w:t>
            </w:r>
            <w:r w:rsidRPr="006F0FDE">
              <w:rPr>
                <w:sz w:val="24"/>
                <w:szCs w:val="24"/>
              </w:rPr>
              <w:t>шт и окрашены порошково-полимерным способом, с толщиной красящего слоя не менее 250</w:t>
            </w:r>
            <w:r w:rsidR="00E54340">
              <w:rPr>
                <w:sz w:val="24"/>
                <w:szCs w:val="24"/>
              </w:rPr>
              <w:t>мкм</w:t>
            </w:r>
            <w:r w:rsidRPr="006F0FDE">
              <w:rPr>
                <w:sz w:val="24"/>
                <w:szCs w:val="24"/>
              </w:rPr>
              <w:t xml:space="preserve"> для обеспечения</w:t>
            </w:r>
            <w:r w:rsidRPr="003730E8">
              <w:rPr>
                <w:sz w:val="24"/>
                <w:szCs w:val="24"/>
              </w:rPr>
              <w:t xml:space="preserve"> антикоррозионных условий.  Для придания изделию эстетичного внешнего вида </w:t>
            </w:r>
            <w:r>
              <w:rPr>
                <w:sz w:val="24"/>
                <w:szCs w:val="24"/>
              </w:rPr>
              <w:t xml:space="preserve">каждый </w:t>
            </w:r>
            <w:r w:rsidRPr="003730E8">
              <w:rPr>
                <w:sz w:val="24"/>
                <w:szCs w:val="24"/>
              </w:rPr>
              <w:t xml:space="preserve">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345F85F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1ED4AD09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5FFF0224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3D20261F" w:rsidR="002436AA" w:rsidRPr="000F6955" w:rsidRDefault="006A3771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С целью надёжной фиксации устройства, крепление поручня должно осуществляться не менее чем в 1</w:t>
            </w:r>
            <w:r w:rsidR="00B93CDE">
              <w:rPr>
                <w:sz w:val="24"/>
                <w:szCs w:val="24"/>
              </w:rPr>
              <w:t>6</w:t>
            </w:r>
            <w:r w:rsidRPr="006A3771">
              <w:rPr>
                <w:sz w:val="24"/>
                <w:szCs w:val="24"/>
              </w:rPr>
              <w:t xml:space="preserve"> точках.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03147B59" w:rsidR="006A3771" w:rsidRPr="006F0FDE" w:rsidRDefault="006A3771" w:rsidP="000F6955">
            <w:pPr>
              <w:rPr>
                <w:sz w:val="24"/>
                <w:szCs w:val="24"/>
              </w:rPr>
            </w:pPr>
            <w:r w:rsidRPr="006F0FDE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должны быть не менее </w:t>
            </w:r>
            <w:r w:rsidR="00B93CDE" w:rsidRPr="006F0FDE">
              <w:rPr>
                <w:sz w:val="24"/>
                <w:szCs w:val="24"/>
              </w:rPr>
              <w:t>765</w:t>
            </w:r>
            <w:r w:rsidRPr="006F0FDE">
              <w:rPr>
                <w:sz w:val="24"/>
                <w:szCs w:val="24"/>
              </w:rPr>
              <w:t xml:space="preserve"> мм по высоте, не менее </w:t>
            </w:r>
            <w:r w:rsidR="00B93CDE" w:rsidRPr="006F0FDE">
              <w:rPr>
                <w:sz w:val="24"/>
                <w:szCs w:val="24"/>
              </w:rPr>
              <w:t>840</w:t>
            </w:r>
            <w:r w:rsidRPr="006F0FDE">
              <w:rPr>
                <w:sz w:val="24"/>
                <w:szCs w:val="24"/>
              </w:rPr>
              <w:t xml:space="preserve"> мм по ширине и не менее </w:t>
            </w:r>
            <w:r w:rsidR="006F0FDE" w:rsidRPr="006F0FDE">
              <w:rPr>
                <w:sz w:val="24"/>
                <w:szCs w:val="24"/>
              </w:rPr>
              <w:t>91</w:t>
            </w:r>
            <w:r w:rsidRPr="006F0FDE">
              <w:rPr>
                <w:sz w:val="24"/>
                <w:szCs w:val="24"/>
              </w:rPr>
              <w:t xml:space="preserve"> мм по глубине</w:t>
            </w:r>
            <w:r w:rsidR="002F3DF1" w:rsidRPr="006F0FDE">
              <w:rPr>
                <w:sz w:val="24"/>
                <w:szCs w:val="24"/>
              </w:rPr>
              <w:t xml:space="preserve"> (без учета крепежных элементов)</w:t>
            </w:r>
            <w:r w:rsidRPr="006F0FDE">
              <w:rPr>
                <w:sz w:val="24"/>
                <w:szCs w:val="24"/>
              </w:rPr>
              <w:t xml:space="preserve">.  </w:t>
            </w:r>
          </w:p>
          <w:p w14:paraId="1C6118A2" w14:textId="17DCC1D6" w:rsidR="002436AA" w:rsidRPr="006F0FDE" w:rsidRDefault="00165981" w:rsidP="000F6955">
            <w:pPr>
              <w:rPr>
                <w:sz w:val="24"/>
                <w:szCs w:val="24"/>
              </w:rPr>
            </w:pPr>
            <w:r w:rsidRPr="006F0FDE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0F02E034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58594F">
              <w:rPr>
                <w:sz w:val="24"/>
                <w:szCs w:val="24"/>
              </w:rPr>
              <w:t xml:space="preserve">к </w:t>
            </w:r>
            <w:r w:rsidR="00B93CDE">
              <w:rPr>
                <w:sz w:val="24"/>
                <w:szCs w:val="24"/>
              </w:rPr>
              <w:t>стене осуществляется</w:t>
            </w:r>
            <w:r w:rsidRPr="001240F0">
              <w:rPr>
                <w:sz w:val="24"/>
                <w:szCs w:val="24"/>
              </w:rPr>
              <w:t xml:space="preserve"> посредством фланцев, </w:t>
            </w:r>
            <w:r w:rsidR="00B24733">
              <w:rPr>
                <w:sz w:val="24"/>
                <w:szCs w:val="24"/>
              </w:rPr>
              <w:t xml:space="preserve">в количестве </w:t>
            </w:r>
            <w:r w:rsidR="00B93CDE">
              <w:rPr>
                <w:sz w:val="24"/>
                <w:szCs w:val="24"/>
              </w:rPr>
              <w:t>4</w:t>
            </w:r>
            <w:r w:rsidR="00B24733">
              <w:rPr>
                <w:sz w:val="24"/>
                <w:szCs w:val="24"/>
              </w:rPr>
              <w:t xml:space="preserve">х штук, </w:t>
            </w:r>
            <w:r w:rsidRPr="001240F0">
              <w:rPr>
                <w:sz w:val="24"/>
                <w:szCs w:val="24"/>
              </w:rPr>
              <w:t xml:space="preserve">изготовленных из стали </w:t>
            </w:r>
            <w:r w:rsidR="00475369">
              <w:rPr>
                <w:sz w:val="24"/>
                <w:szCs w:val="24"/>
              </w:rPr>
              <w:t>марки не ниже Ст08п</w:t>
            </w:r>
            <w:r w:rsidR="00B24733">
              <w:rPr>
                <w:sz w:val="24"/>
                <w:szCs w:val="24"/>
              </w:rPr>
              <w:t xml:space="preserve">с и </w:t>
            </w:r>
            <w:r w:rsidR="006A3771">
              <w:rPr>
                <w:sz w:val="24"/>
                <w:szCs w:val="24"/>
              </w:rPr>
              <w:t xml:space="preserve">окрашенных </w:t>
            </w:r>
            <w:r w:rsidR="006A3771" w:rsidRPr="001240F0">
              <w:rPr>
                <w:sz w:val="24"/>
                <w:szCs w:val="24"/>
              </w:rPr>
              <w:t>порошково</w:t>
            </w:r>
            <w:r w:rsidR="00B24733" w:rsidRPr="00B24733">
              <w:rPr>
                <w:sz w:val="24"/>
                <w:szCs w:val="24"/>
              </w:rPr>
              <w:t>-полимерным способом, с толщиной красящего слоя не менее 250</w:t>
            </w:r>
            <w:r w:rsidR="00E54340">
              <w:rPr>
                <w:sz w:val="24"/>
                <w:szCs w:val="24"/>
              </w:rPr>
              <w:t>мкм</w:t>
            </w:r>
            <w:r w:rsidR="00B24733" w:rsidRPr="00B24733">
              <w:rPr>
                <w:sz w:val="24"/>
                <w:szCs w:val="24"/>
              </w:rPr>
              <w:t xml:space="preserve"> для обеспечения антикоррозионных условий. </w:t>
            </w:r>
            <w:r w:rsidRPr="001240F0">
              <w:rPr>
                <w:sz w:val="24"/>
                <w:szCs w:val="24"/>
              </w:rPr>
              <w:t xml:space="preserve">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</w:t>
            </w:r>
            <w:r w:rsidR="006A3771">
              <w:rPr>
                <w:sz w:val="24"/>
                <w:szCs w:val="24"/>
              </w:rPr>
              <w:t>.</w:t>
            </w:r>
            <w:r w:rsidRPr="001240F0">
              <w:rPr>
                <w:sz w:val="24"/>
                <w:szCs w:val="24"/>
              </w:rPr>
              <w:t xml:space="preserve"> </w:t>
            </w:r>
            <w:r w:rsidR="006A3771">
              <w:rPr>
                <w:sz w:val="24"/>
                <w:szCs w:val="24"/>
              </w:rPr>
              <w:t>К</w:t>
            </w:r>
            <w:r w:rsidRPr="001240F0">
              <w:rPr>
                <w:sz w:val="24"/>
                <w:szCs w:val="24"/>
              </w:rPr>
              <w:t xml:space="preserve">аждый фланец должен иметь не менее </w:t>
            </w:r>
            <w:r w:rsidR="00A606C9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</w:t>
            </w:r>
            <w:r w:rsidR="006A3771">
              <w:rPr>
                <w:sz w:val="24"/>
                <w:szCs w:val="24"/>
              </w:rPr>
              <w:t xml:space="preserve"> для дюбель гвоздей.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760B36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559324F6" w:rsidR="00121A87" w:rsidRDefault="00B93CDE" w:rsidP="003730E8">
      <w:pPr>
        <w:spacing w:line="240" w:lineRule="auto"/>
        <w:rPr>
          <w:bCs/>
          <w:sz w:val="24"/>
          <w:szCs w:val="24"/>
        </w:rPr>
      </w:pPr>
      <w:r w:rsidRPr="00B93CDE">
        <w:rPr>
          <w:bCs/>
          <w:sz w:val="24"/>
          <w:szCs w:val="24"/>
        </w:rPr>
        <w:t>Поручень опорный для поворотного зеркала, комбинированный, пристенный, нержавеющая сталь,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lastRenderedPageBreak/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10521"/>
    <w:rsid w:val="002250A1"/>
    <w:rsid w:val="0023499B"/>
    <w:rsid w:val="00235CDB"/>
    <w:rsid w:val="002436AA"/>
    <w:rsid w:val="00264D74"/>
    <w:rsid w:val="002857F5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5146C2"/>
    <w:rsid w:val="005179E5"/>
    <w:rsid w:val="0058594F"/>
    <w:rsid w:val="00592BE9"/>
    <w:rsid w:val="00595995"/>
    <w:rsid w:val="005D4C4D"/>
    <w:rsid w:val="006250E5"/>
    <w:rsid w:val="0062680D"/>
    <w:rsid w:val="006443E9"/>
    <w:rsid w:val="006552D2"/>
    <w:rsid w:val="006849AF"/>
    <w:rsid w:val="006A3771"/>
    <w:rsid w:val="006C4980"/>
    <w:rsid w:val="006F0FDE"/>
    <w:rsid w:val="00703B9F"/>
    <w:rsid w:val="00760B36"/>
    <w:rsid w:val="00783E5D"/>
    <w:rsid w:val="007C33E0"/>
    <w:rsid w:val="008701A6"/>
    <w:rsid w:val="00883B0B"/>
    <w:rsid w:val="00895343"/>
    <w:rsid w:val="008A6A26"/>
    <w:rsid w:val="008C1B48"/>
    <w:rsid w:val="008C3551"/>
    <w:rsid w:val="00A16E4F"/>
    <w:rsid w:val="00A2473F"/>
    <w:rsid w:val="00A41F81"/>
    <w:rsid w:val="00A606C9"/>
    <w:rsid w:val="00A62D64"/>
    <w:rsid w:val="00A83025"/>
    <w:rsid w:val="00A83D80"/>
    <w:rsid w:val="00A8739E"/>
    <w:rsid w:val="00A90E35"/>
    <w:rsid w:val="00AA5F94"/>
    <w:rsid w:val="00AF42CE"/>
    <w:rsid w:val="00B24733"/>
    <w:rsid w:val="00B413E8"/>
    <w:rsid w:val="00B52051"/>
    <w:rsid w:val="00B54649"/>
    <w:rsid w:val="00B93CDE"/>
    <w:rsid w:val="00C07E26"/>
    <w:rsid w:val="00C23A2F"/>
    <w:rsid w:val="00C41DE1"/>
    <w:rsid w:val="00C50716"/>
    <w:rsid w:val="00C77CEA"/>
    <w:rsid w:val="00C936C1"/>
    <w:rsid w:val="00CB21F4"/>
    <w:rsid w:val="00D00485"/>
    <w:rsid w:val="00D11B5E"/>
    <w:rsid w:val="00D121A2"/>
    <w:rsid w:val="00D36C15"/>
    <w:rsid w:val="00D51457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4340"/>
    <w:rsid w:val="00E564DC"/>
    <w:rsid w:val="00E60BF0"/>
    <w:rsid w:val="00E630AB"/>
    <w:rsid w:val="00E812DA"/>
    <w:rsid w:val="00EA255A"/>
    <w:rsid w:val="00EC3D10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6</cp:revision>
  <cp:lastPrinted>2017-08-04T09:07:00Z</cp:lastPrinted>
  <dcterms:created xsi:type="dcterms:W3CDTF">2021-11-02T08:12:00Z</dcterms:created>
  <dcterms:modified xsi:type="dcterms:W3CDTF">2022-12-29T12:06:00Z</dcterms:modified>
  <dc:language>ru-RU</dc:language>
</cp:coreProperties>
</file>