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61D5" w14:textId="77777777" w:rsidR="0058030E" w:rsidRPr="00E33844" w:rsidRDefault="0058030E" w:rsidP="006C5F97">
      <w:pPr>
        <w:pStyle w:val="a3"/>
        <w:spacing w:after="120"/>
        <w:jc w:val="center"/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Техническое задание</w:t>
      </w:r>
    </w:p>
    <w:p w14:paraId="2CE76112" w14:textId="5F87181A" w:rsidR="0058030E" w:rsidRPr="00E33844" w:rsidRDefault="0058030E" w:rsidP="0058030E">
      <w:pPr>
        <w:pStyle w:val="a3"/>
        <w:jc w:val="center"/>
        <w:rPr>
          <w:sz w:val="24"/>
          <w:szCs w:val="24"/>
        </w:rPr>
      </w:pPr>
      <w:r w:rsidRPr="00E33844">
        <w:rPr>
          <w:sz w:val="24"/>
          <w:szCs w:val="24"/>
        </w:rPr>
        <w:t xml:space="preserve">Арт. </w:t>
      </w:r>
      <w:r w:rsidR="000F15B1" w:rsidRPr="000F15B1">
        <w:rPr>
          <w:sz w:val="24"/>
          <w:szCs w:val="24"/>
        </w:rPr>
        <w:t>51957-1Х-</w:t>
      </w:r>
      <w:r w:rsidR="001D5BBB">
        <w:rPr>
          <w:sz w:val="24"/>
          <w:szCs w:val="24"/>
        </w:rPr>
        <w:t>12</w:t>
      </w:r>
      <w:r w:rsidR="000F15B1" w:rsidRPr="000F15B1">
        <w:rPr>
          <w:sz w:val="24"/>
          <w:szCs w:val="24"/>
        </w:rPr>
        <w:t xml:space="preserve">00 </w:t>
      </w:r>
    </w:p>
    <w:p w14:paraId="4383C927" w14:textId="77777777" w:rsidR="0058030E" w:rsidRPr="00E33844" w:rsidRDefault="0058030E" w:rsidP="0058030E">
      <w:pPr>
        <w:jc w:val="center"/>
        <w:rPr>
          <w:b/>
          <w:sz w:val="24"/>
          <w:szCs w:val="24"/>
        </w:rPr>
      </w:pPr>
    </w:p>
    <w:p w14:paraId="31C8C04D" w14:textId="77777777" w:rsidR="0058030E" w:rsidRPr="00E33844" w:rsidRDefault="0058030E" w:rsidP="0058030E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Наименование объекта закупки</w:t>
      </w:r>
    </w:p>
    <w:p w14:paraId="54808B81" w14:textId="77777777" w:rsidR="00C9599F" w:rsidRDefault="00C9599F" w:rsidP="0058030E">
      <w:pPr>
        <w:rPr>
          <w:sz w:val="24"/>
          <w:szCs w:val="24"/>
        </w:rPr>
      </w:pPr>
      <w:r w:rsidRPr="00C9599F">
        <w:rPr>
          <w:sz w:val="24"/>
          <w:szCs w:val="24"/>
        </w:rPr>
        <w:t>Рампа телескопическая односекционная, переносная, с противоскользящим покрытием, М3, алюминий, 2 мм</w:t>
      </w:r>
    </w:p>
    <w:p w14:paraId="1A2201E4" w14:textId="33DA306D" w:rsidR="0058030E" w:rsidRPr="00E33844" w:rsidRDefault="0058030E" w:rsidP="0058030E">
      <w:pPr>
        <w:rPr>
          <w:sz w:val="24"/>
          <w:szCs w:val="24"/>
        </w:rPr>
      </w:pPr>
      <w:r w:rsidRPr="00E33844">
        <w:rPr>
          <w:b/>
          <w:sz w:val="24"/>
          <w:szCs w:val="24"/>
        </w:rPr>
        <w:t xml:space="preserve">Цель закупки </w:t>
      </w:r>
      <w:r w:rsidRPr="00E33844">
        <w:rPr>
          <w:sz w:val="24"/>
          <w:szCs w:val="24"/>
        </w:rPr>
        <w:t xml:space="preserve"> </w:t>
      </w:r>
    </w:p>
    <w:p w14:paraId="3C2918AE" w14:textId="77777777" w:rsidR="006C5F97" w:rsidRDefault="006C5F97" w:rsidP="0058030E">
      <w:pPr>
        <w:rPr>
          <w:sz w:val="24"/>
          <w:szCs w:val="24"/>
        </w:rPr>
      </w:pPr>
      <w:r w:rsidRPr="006C5F97">
        <w:rPr>
          <w:sz w:val="24"/>
          <w:szCs w:val="24"/>
        </w:rPr>
        <w:t>Оборудование объектов в целях доступности для маломобильных групп населения с нарушениями опорно-двигательного аппарата.</w:t>
      </w:r>
    </w:p>
    <w:p w14:paraId="6A81EACB" w14:textId="784CFA3E" w:rsidR="0058030E" w:rsidRPr="00E33844" w:rsidRDefault="0058030E" w:rsidP="0058030E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58030E" w:rsidRPr="00E33844" w14:paraId="13EAABC3" w14:textId="77777777" w:rsidTr="009C088A">
        <w:trPr>
          <w:trHeight w:val="332"/>
        </w:trPr>
        <w:tc>
          <w:tcPr>
            <w:tcW w:w="2982" w:type="dxa"/>
            <w:shd w:val="clear" w:color="auto" w:fill="auto"/>
          </w:tcPr>
          <w:p w14:paraId="15196868" w14:textId="1BEF6BD5" w:rsidR="0058030E" w:rsidRPr="00E33844" w:rsidRDefault="00E33844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0AC71E86" w14:textId="0421B7B4" w:rsidR="0058030E" w:rsidRPr="00E33844" w:rsidRDefault="000230E5" w:rsidP="00E3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Телескопические одноколенные</w:t>
            </w:r>
            <w:r w:rsidRPr="000230E5">
              <w:rPr>
                <w:sz w:val="24"/>
                <w:szCs w:val="24"/>
              </w:rPr>
              <w:t xml:space="preserve"> рампы предназначены </w:t>
            </w:r>
            <w:r w:rsidR="0018710B" w:rsidRPr="0018710B">
              <w:rPr>
                <w:sz w:val="24"/>
                <w:szCs w:val="24"/>
              </w:rPr>
              <w:t xml:space="preserve">для въезда и съезда по лестничному маршу и преодоления других перепадов высот людьми, передвигающимися в креслах-колясках. Рампы выполнены из высокопрочного алюминия. Рабочая сторона рампы имеет бортики безопасности и оборудована противоскользящей, влагоустойчивой лентой. Наличие площадок для свободного съезда/заезда, обеспечивает плавный переход на площадку и надёжную фиксацию при установке. </w:t>
            </w:r>
            <w:r w:rsidR="00EA5C29" w:rsidRPr="00EA5C29">
              <w:rPr>
                <w:sz w:val="24"/>
                <w:szCs w:val="24"/>
              </w:rPr>
              <w:t xml:space="preserve">Конструкция рамп отличается легкостью и мобильностью, не требует специальной установки. </w:t>
            </w:r>
            <w:r w:rsidRPr="000230E5">
              <w:rPr>
                <w:sz w:val="24"/>
                <w:szCs w:val="24"/>
              </w:rPr>
              <w:t xml:space="preserve">Пандус способен выдерживать нагрузку до 200 кг, обладает повышенной устойчивостью к механическим повреждениям.  Рампы предназначены для временной адаптации помещений в условиях не позволяющих установить стационарные пандусы. </w:t>
            </w:r>
          </w:p>
        </w:tc>
      </w:tr>
      <w:tr w:rsidR="00E33844" w:rsidRPr="00E33844" w14:paraId="360D3E4F" w14:textId="77777777" w:rsidTr="009C088A">
        <w:trPr>
          <w:trHeight w:val="332"/>
        </w:trPr>
        <w:tc>
          <w:tcPr>
            <w:tcW w:w="2982" w:type="dxa"/>
            <w:shd w:val="clear" w:color="auto" w:fill="auto"/>
          </w:tcPr>
          <w:p w14:paraId="77176A85" w14:textId="0BCF1D10" w:rsidR="00E33844" w:rsidRPr="00E33844" w:rsidRDefault="00E33844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Требования к марке </w:t>
            </w:r>
            <w:r w:rsidR="00776544">
              <w:rPr>
                <w:sz w:val="24"/>
                <w:szCs w:val="24"/>
              </w:rPr>
              <w:t>стали</w:t>
            </w:r>
          </w:p>
        </w:tc>
        <w:tc>
          <w:tcPr>
            <w:tcW w:w="6794" w:type="dxa"/>
            <w:shd w:val="clear" w:color="auto" w:fill="auto"/>
          </w:tcPr>
          <w:p w14:paraId="585E55C5" w14:textId="1C1343EF" w:rsidR="00E33844" w:rsidRPr="00E33844" w:rsidRDefault="006318BE" w:rsidP="00E3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высоких </w:t>
            </w:r>
            <w:r w:rsidR="00EB6302">
              <w:rPr>
                <w:sz w:val="24"/>
                <w:szCs w:val="24"/>
              </w:rPr>
              <w:t>эксплуатационных</w:t>
            </w:r>
            <w:r>
              <w:rPr>
                <w:sz w:val="24"/>
                <w:szCs w:val="24"/>
              </w:rPr>
              <w:t xml:space="preserve"> </w:t>
            </w:r>
            <w:r w:rsidR="000230E5">
              <w:rPr>
                <w:sz w:val="24"/>
                <w:szCs w:val="24"/>
              </w:rPr>
              <w:t>характеристик рампа</w:t>
            </w:r>
            <w:r w:rsidR="00E33844" w:rsidRPr="00E33844">
              <w:rPr>
                <w:sz w:val="24"/>
                <w:szCs w:val="24"/>
              </w:rPr>
              <w:t xml:space="preserve"> должн</w:t>
            </w:r>
            <w:r w:rsidR="000230E5">
              <w:rPr>
                <w:sz w:val="24"/>
                <w:szCs w:val="24"/>
              </w:rPr>
              <w:t>а</w:t>
            </w:r>
            <w:r w:rsidR="00E33844" w:rsidRPr="00E33844">
              <w:rPr>
                <w:sz w:val="24"/>
                <w:szCs w:val="24"/>
              </w:rPr>
              <w:t xml:space="preserve"> быть изготовлен</w:t>
            </w:r>
            <w:r w:rsidR="000230E5">
              <w:rPr>
                <w:sz w:val="24"/>
                <w:szCs w:val="24"/>
              </w:rPr>
              <w:t>а</w:t>
            </w:r>
            <w:r w:rsidR="00E33844" w:rsidRPr="00E33844">
              <w:rPr>
                <w:sz w:val="24"/>
                <w:szCs w:val="24"/>
              </w:rPr>
              <w:t xml:space="preserve"> из</w:t>
            </w:r>
            <w:r w:rsidR="00EB6302">
              <w:rPr>
                <w:sz w:val="24"/>
                <w:szCs w:val="24"/>
              </w:rPr>
              <w:t xml:space="preserve"> </w:t>
            </w:r>
            <w:r w:rsidR="00E33844" w:rsidRPr="00E33844">
              <w:rPr>
                <w:sz w:val="24"/>
                <w:szCs w:val="24"/>
              </w:rPr>
              <w:t xml:space="preserve">алюминиевого </w:t>
            </w:r>
            <w:r w:rsidR="00FD65A4">
              <w:rPr>
                <w:sz w:val="24"/>
                <w:szCs w:val="24"/>
              </w:rPr>
              <w:t>профиля</w:t>
            </w:r>
            <w:r w:rsidR="00FD65A4" w:rsidRPr="006C5F97">
              <w:rPr>
                <w:sz w:val="24"/>
                <w:szCs w:val="24"/>
              </w:rPr>
              <w:t xml:space="preserve"> </w:t>
            </w:r>
            <w:r w:rsidR="00484FD6" w:rsidRPr="00E33844">
              <w:rPr>
                <w:sz w:val="24"/>
                <w:szCs w:val="24"/>
              </w:rPr>
              <w:t>толщиной</w:t>
            </w:r>
            <w:r w:rsidR="00E33844" w:rsidRPr="00E33844">
              <w:rPr>
                <w:sz w:val="24"/>
                <w:szCs w:val="24"/>
              </w:rPr>
              <w:t xml:space="preserve"> не менее</w:t>
            </w:r>
            <w:r w:rsidR="000230E5">
              <w:rPr>
                <w:sz w:val="24"/>
                <w:szCs w:val="24"/>
              </w:rPr>
              <w:t xml:space="preserve"> </w:t>
            </w:r>
            <w:r w:rsidR="00E33844" w:rsidRPr="00E33844">
              <w:rPr>
                <w:sz w:val="24"/>
                <w:szCs w:val="24"/>
              </w:rPr>
              <w:t>2 мм</w:t>
            </w:r>
            <w:r w:rsidR="00EB6302">
              <w:rPr>
                <w:sz w:val="24"/>
                <w:szCs w:val="24"/>
              </w:rPr>
              <w:t xml:space="preserve">.                                                                                                              </w:t>
            </w:r>
            <w:r w:rsidR="00E33844" w:rsidRPr="00E33844">
              <w:rPr>
                <w:sz w:val="24"/>
                <w:szCs w:val="24"/>
              </w:rPr>
              <w:t xml:space="preserve"> </w:t>
            </w:r>
            <w:r w:rsidR="00D4700E" w:rsidRPr="00EB6302">
              <w:rPr>
                <w:sz w:val="24"/>
                <w:szCs w:val="24"/>
              </w:rPr>
              <w:t xml:space="preserve">Площадки для </w:t>
            </w:r>
            <w:r w:rsidR="00CB33F7" w:rsidRPr="00CB33F7">
              <w:rPr>
                <w:sz w:val="24"/>
                <w:szCs w:val="24"/>
              </w:rPr>
              <w:t xml:space="preserve">въезда/съезда </w:t>
            </w:r>
            <w:r w:rsidR="00D4700E" w:rsidRPr="00EB6302">
              <w:rPr>
                <w:sz w:val="24"/>
                <w:szCs w:val="24"/>
              </w:rPr>
              <w:t xml:space="preserve">должны быть изготовлены из марки стали не ниже Ст08пс, толщиной не менее 2мм и окрашены </w:t>
            </w:r>
            <w:proofErr w:type="spellStart"/>
            <w:r w:rsidR="00E75B38" w:rsidRPr="00EB6302">
              <w:rPr>
                <w:sz w:val="24"/>
                <w:szCs w:val="24"/>
              </w:rPr>
              <w:t>порошково</w:t>
            </w:r>
            <w:proofErr w:type="spellEnd"/>
            <w:r w:rsidR="00D4700E" w:rsidRPr="00EB6302">
              <w:rPr>
                <w:sz w:val="24"/>
                <w:szCs w:val="24"/>
              </w:rPr>
              <w:t xml:space="preserve"> - полимерным способом толщиной красящего слоя не менее 250Мк, для обеспечения антикоррозионных условий. </w:t>
            </w:r>
            <w:r w:rsidR="0032114D">
              <w:rPr>
                <w:sz w:val="24"/>
                <w:szCs w:val="24"/>
              </w:rPr>
              <w:t xml:space="preserve">       </w:t>
            </w:r>
          </w:p>
        </w:tc>
      </w:tr>
      <w:tr w:rsidR="0058030E" w:rsidRPr="00E33844" w14:paraId="133FDBE5" w14:textId="77777777" w:rsidTr="009C088A">
        <w:trPr>
          <w:trHeight w:val="534"/>
        </w:trPr>
        <w:tc>
          <w:tcPr>
            <w:tcW w:w="2982" w:type="dxa"/>
            <w:shd w:val="clear" w:color="auto" w:fill="auto"/>
          </w:tcPr>
          <w:p w14:paraId="2CCC0A58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Требование к конструкции </w:t>
            </w:r>
            <w:r w:rsidR="008617BC" w:rsidRPr="00E33844">
              <w:rPr>
                <w:sz w:val="24"/>
                <w:szCs w:val="24"/>
              </w:rPr>
              <w:t>телескопических рамп</w:t>
            </w:r>
          </w:p>
        </w:tc>
        <w:tc>
          <w:tcPr>
            <w:tcW w:w="6794" w:type="dxa"/>
            <w:shd w:val="clear" w:color="auto" w:fill="auto"/>
          </w:tcPr>
          <w:p w14:paraId="227B2B44" w14:textId="79159B0B" w:rsidR="00710134" w:rsidRDefault="009C088A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Конструктивно рампа</w:t>
            </w:r>
            <w:r w:rsidR="00DF781E">
              <w:rPr>
                <w:sz w:val="24"/>
                <w:szCs w:val="24"/>
              </w:rPr>
              <w:t xml:space="preserve"> состоит из </w:t>
            </w:r>
            <w:r w:rsidR="000F15B1">
              <w:rPr>
                <w:sz w:val="24"/>
                <w:szCs w:val="24"/>
              </w:rPr>
              <w:t>одной секции</w:t>
            </w:r>
            <w:r w:rsidR="00710134">
              <w:rPr>
                <w:sz w:val="24"/>
                <w:szCs w:val="24"/>
              </w:rPr>
              <w:t xml:space="preserve">, </w:t>
            </w:r>
            <w:r w:rsidR="000230E5">
              <w:rPr>
                <w:sz w:val="24"/>
                <w:szCs w:val="24"/>
              </w:rPr>
              <w:t>выполненной из алюминиевого профиля</w:t>
            </w:r>
            <w:r w:rsidR="0023085B">
              <w:rPr>
                <w:sz w:val="24"/>
                <w:szCs w:val="24"/>
              </w:rPr>
              <w:t xml:space="preserve">, </w:t>
            </w:r>
            <w:r w:rsidR="000230E5">
              <w:rPr>
                <w:sz w:val="24"/>
                <w:szCs w:val="24"/>
              </w:rPr>
              <w:t>оснащенн</w:t>
            </w:r>
            <w:r w:rsidR="0023085B">
              <w:rPr>
                <w:sz w:val="24"/>
                <w:szCs w:val="24"/>
              </w:rPr>
              <w:t>ого</w:t>
            </w:r>
            <w:r w:rsidR="000230E5">
              <w:rPr>
                <w:sz w:val="24"/>
                <w:szCs w:val="24"/>
              </w:rPr>
              <w:t xml:space="preserve"> </w:t>
            </w:r>
            <w:r w:rsidR="00710134">
              <w:rPr>
                <w:sz w:val="24"/>
                <w:szCs w:val="24"/>
              </w:rPr>
              <w:t>площадками для въезда</w:t>
            </w:r>
            <w:r w:rsidR="00710134" w:rsidRPr="00710134">
              <w:rPr>
                <w:sz w:val="24"/>
                <w:szCs w:val="24"/>
              </w:rPr>
              <w:t>/съезда</w:t>
            </w:r>
            <w:r w:rsidR="000230E5">
              <w:rPr>
                <w:sz w:val="24"/>
                <w:szCs w:val="24"/>
              </w:rPr>
              <w:t xml:space="preserve"> и </w:t>
            </w:r>
            <w:r w:rsidR="000230E5" w:rsidRPr="000230E5">
              <w:rPr>
                <w:sz w:val="24"/>
                <w:szCs w:val="24"/>
              </w:rPr>
              <w:t xml:space="preserve">противоскользящей влагоустойчивой лентой.                                    </w:t>
            </w:r>
          </w:p>
          <w:p w14:paraId="71E38886" w14:textId="3038CE02" w:rsidR="00710134" w:rsidRDefault="00710134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710134">
              <w:rPr>
                <w:sz w:val="24"/>
                <w:szCs w:val="24"/>
              </w:rPr>
              <w:t xml:space="preserve">Для обеспечения высоких эксплуатационных </w:t>
            </w:r>
            <w:r w:rsidR="000230E5" w:rsidRPr="00710134">
              <w:rPr>
                <w:sz w:val="24"/>
                <w:szCs w:val="24"/>
              </w:rPr>
              <w:t>характеристик рампа</w:t>
            </w:r>
            <w:r w:rsidRPr="00710134">
              <w:rPr>
                <w:sz w:val="24"/>
                <w:szCs w:val="24"/>
              </w:rPr>
              <w:t xml:space="preserve"> должн</w:t>
            </w:r>
            <w:r w:rsidR="00EA1459">
              <w:rPr>
                <w:sz w:val="24"/>
                <w:szCs w:val="24"/>
              </w:rPr>
              <w:t>а</w:t>
            </w:r>
            <w:r w:rsidRPr="00710134">
              <w:rPr>
                <w:sz w:val="24"/>
                <w:szCs w:val="24"/>
              </w:rPr>
              <w:t xml:space="preserve"> быть изготовлен</w:t>
            </w:r>
            <w:r w:rsidR="00EA1459">
              <w:rPr>
                <w:sz w:val="24"/>
                <w:szCs w:val="24"/>
              </w:rPr>
              <w:t>а</w:t>
            </w:r>
            <w:r w:rsidRPr="00710134">
              <w:rPr>
                <w:sz w:val="24"/>
                <w:szCs w:val="24"/>
              </w:rPr>
              <w:t xml:space="preserve"> из алюминиевого </w:t>
            </w:r>
            <w:r w:rsidR="00FD65A4" w:rsidRPr="00710134">
              <w:rPr>
                <w:sz w:val="24"/>
                <w:szCs w:val="24"/>
              </w:rPr>
              <w:t xml:space="preserve">профиля </w:t>
            </w:r>
            <w:r w:rsidR="00FD65A4" w:rsidRPr="00710134">
              <w:rPr>
                <w:sz w:val="24"/>
                <w:szCs w:val="24"/>
              </w:rPr>
              <w:lastRenderedPageBreak/>
              <w:t>38</w:t>
            </w:r>
            <w:r w:rsidRPr="00710134">
              <w:rPr>
                <w:sz w:val="24"/>
                <w:szCs w:val="24"/>
              </w:rPr>
              <w:t>,6х184</w:t>
            </w:r>
            <w:r w:rsidR="00014676">
              <w:rPr>
                <w:sz w:val="24"/>
                <w:szCs w:val="24"/>
              </w:rPr>
              <w:t>,2</w:t>
            </w:r>
            <w:r w:rsidR="00243236">
              <w:rPr>
                <w:sz w:val="24"/>
                <w:szCs w:val="24"/>
              </w:rPr>
              <w:t xml:space="preserve"> мм</w:t>
            </w:r>
            <w:r w:rsidRPr="00710134">
              <w:rPr>
                <w:sz w:val="24"/>
                <w:szCs w:val="24"/>
              </w:rPr>
              <w:t>, толщиной не менее 2 мм</w:t>
            </w:r>
            <w:r>
              <w:rPr>
                <w:sz w:val="24"/>
                <w:szCs w:val="24"/>
              </w:rPr>
              <w:t xml:space="preserve">, длиной не менее </w:t>
            </w:r>
            <w:r w:rsidR="001D5BBB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00мм. </w:t>
            </w:r>
            <w:r w:rsidR="000230E5">
              <w:rPr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>Для обеспечения противоскользящих свойств внешняя сторона рампы должна быть оборудована влагоустойчивой, противоскользящей лентой</w:t>
            </w:r>
            <w:r w:rsidR="00EA5C29">
              <w:rPr>
                <w:sz w:val="24"/>
                <w:szCs w:val="24"/>
              </w:rPr>
              <w:t xml:space="preserve"> шириной не менее 100мм.</w:t>
            </w:r>
            <w:r w:rsidRPr="00710134">
              <w:rPr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  <w:p w14:paraId="2AB595C8" w14:textId="0EBD72E1" w:rsidR="0058030E" w:rsidRPr="00E33844" w:rsidRDefault="0032114D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свободного </w:t>
            </w:r>
            <w:r w:rsidR="00CB33F7">
              <w:rPr>
                <w:sz w:val="24"/>
                <w:szCs w:val="24"/>
              </w:rPr>
              <w:t>в</w:t>
            </w:r>
            <w:r w:rsidRPr="0032114D">
              <w:rPr>
                <w:sz w:val="24"/>
                <w:szCs w:val="24"/>
              </w:rPr>
              <w:t>ъезд</w:t>
            </w:r>
            <w:r>
              <w:rPr>
                <w:sz w:val="24"/>
                <w:szCs w:val="24"/>
              </w:rPr>
              <w:t>а</w:t>
            </w:r>
            <w:r w:rsidRPr="0032114D">
              <w:rPr>
                <w:sz w:val="24"/>
                <w:szCs w:val="24"/>
              </w:rPr>
              <w:t>/</w:t>
            </w:r>
            <w:r w:rsidR="00CB33F7">
              <w:rPr>
                <w:sz w:val="24"/>
                <w:szCs w:val="24"/>
              </w:rPr>
              <w:t>съезда</w:t>
            </w:r>
            <w:r>
              <w:rPr>
                <w:sz w:val="24"/>
                <w:szCs w:val="24"/>
              </w:rPr>
              <w:t xml:space="preserve"> ко</w:t>
            </w:r>
            <w:r w:rsidR="000230E5">
              <w:rPr>
                <w:sz w:val="24"/>
                <w:szCs w:val="24"/>
              </w:rPr>
              <w:t>нцы</w:t>
            </w:r>
            <w:r>
              <w:rPr>
                <w:sz w:val="24"/>
                <w:szCs w:val="24"/>
              </w:rPr>
              <w:t xml:space="preserve"> рамп</w:t>
            </w:r>
            <w:r w:rsidR="00EA1459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долж</w:t>
            </w:r>
            <w:r w:rsidR="000230E5">
              <w:rPr>
                <w:sz w:val="24"/>
                <w:szCs w:val="24"/>
              </w:rPr>
              <w:t>ны</w:t>
            </w:r>
            <w:r>
              <w:rPr>
                <w:sz w:val="24"/>
                <w:szCs w:val="24"/>
              </w:rPr>
              <w:t xml:space="preserve"> быть оснащен</w:t>
            </w:r>
            <w:r w:rsidR="000230E5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площадками</w:t>
            </w:r>
            <w:r w:rsidR="006E4636">
              <w:rPr>
                <w:sz w:val="24"/>
                <w:szCs w:val="24"/>
              </w:rPr>
              <w:t xml:space="preserve">, оборудованными с обратной стороны </w:t>
            </w:r>
            <w:r w:rsidR="000230E5" w:rsidRPr="000230E5">
              <w:rPr>
                <w:sz w:val="24"/>
                <w:szCs w:val="24"/>
              </w:rPr>
              <w:t>противоскользящими накладками, обеспечива</w:t>
            </w:r>
            <w:r w:rsidR="000230E5">
              <w:rPr>
                <w:sz w:val="24"/>
                <w:szCs w:val="24"/>
              </w:rPr>
              <w:t>ющими</w:t>
            </w:r>
            <w:r w:rsidR="000230E5" w:rsidRPr="000230E5">
              <w:rPr>
                <w:sz w:val="24"/>
                <w:szCs w:val="24"/>
              </w:rPr>
              <w:t xml:space="preserve"> надёжную фиксацию при установке.</w:t>
            </w:r>
            <w:r w:rsidR="000230E5">
              <w:rPr>
                <w:sz w:val="24"/>
                <w:szCs w:val="24"/>
              </w:rPr>
              <w:t xml:space="preserve"> </w:t>
            </w:r>
            <w:r w:rsidR="00EA5C29">
              <w:rPr>
                <w:sz w:val="24"/>
                <w:szCs w:val="24"/>
              </w:rPr>
              <w:t>Для обеспечения высоких эксплуатационных характеристик п</w:t>
            </w:r>
            <w:r w:rsidR="00EA5C29" w:rsidRPr="00EA5C29">
              <w:rPr>
                <w:sz w:val="24"/>
                <w:szCs w:val="24"/>
              </w:rPr>
              <w:t xml:space="preserve">лощадки въезда/съезда должны быть изготовлены из марки стали не ниже Ст08пс, толщиной не менее 2мм и окрашены </w:t>
            </w:r>
            <w:proofErr w:type="spellStart"/>
            <w:r w:rsidR="00EA5C29" w:rsidRPr="00EA5C29">
              <w:rPr>
                <w:sz w:val="24"/>
                <w:szCs w:val="24"/>
              </w:rPr>
              <w:t>порошково</w:t>
            </w:r>
            <w:proofErr w:type="spellEnd"/>
            <w:r w:rsidR="00EA5C29" w:rsidRPr="00EA5C29">
              <w:rPr>
                <w:sz w:val="24"/>
                <w:szCs w:val="24"/>
              </w:rPr>
              <w:t xml:space="preserve"> - полимерным способом толщиной красящего слоя не менее 250Мк, для обеспечения антикоррозионных условий.                                                                                   </w:t>
            </w:r>
            <w:r w:rsidR="006E4636"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C01E4E" w:rsidRPr="00E33844">
              <w:rPr>
                <w:sz w:val="24"/>
                <w:szCs w:val="24"/>
              </w:rPr>
              <w:t xml:space="preserve"> Все элементы телескопичес</w:t>
            </w:r>
            <w:r w:rsidR="00EA1459">
              <w:rPr>
                <w:sz w:val="24"/>
                <w:szCs w:val="24"/>
              </w:rPr>
              <w:t xml:space="preserve">кой </w:t>
            </w:r>
            <w:r w:rsidR="00C01E4E" w:rsidRPr="00E33844">
              <w:rPr>
                <w:sz w:val="24"/>
                <w:szCs w:val="24"/>
              </w:rPr>
              <w:t>рамп</w:t>
            </w:r>
            <w:r w:rsidR="00EA1459">
              <w:rPr>
                <w:sz w:val="24"/>
                <w:szCs w:val="24"/>
              </w:rPr>
              <w:t>ы</w:t>
            </w:r>
            <w:r w:rsidR="00C01E4E" w:rsidRPr="00E33844">
              <w:rPr>
                <w:sz w:val="24"/>
                <w:szCs w:val="24"/>
              </w:rPr>
              <w:t xml:space="preserve"> не имеют острых углов и изготовлены промышленным способом. </w:t>
            </w:r>
          </w:p>
        </w:tc>
      </w:tr>
      <w:tr w:rsidR="0058030E" w:rsidRPr="00E33844" w14:paraId="436E8536" w14:textId="77777777" w:rsidTr="009C088A">
        <w:trPr>
          <w:trHeight w:val="218"/>
        </w:trPr>
        <w:tc>
          <w:tcPr>
            <w:tcW w:w="2982" w:type="dxa"/>
            <w:shd w:val="clear" w:color="auto" w:fill="auto"/>
          </w:tcPr>
          <w:p w14:paraId="13E3A98D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395E0C5E" w14:textId="028BE2D2" w:rsidR="00EA1459" w:rsidRDefault="00776544" w:rsidP="00EA1459">
            <w:pPr>
              <w:rPr>
                <w:sz w:val="24"/>
                <w:szCs w:val="24"/>
              </w:rPr>
            </w:pPr>
            <w:r w:rsidRPr="00776544">
              <w:rPr>
                <w:sz w:val="24"/>
                <w:szCs w:val="24"/>
              </w:rPr>
              <w:t xml:space="preserve">В виду необходимости использования устройства людьми на различных креслах колясках </w:t>
            </w:r>
            <w:r w:rsidR="00EA1459">
              <w:rPr>
                <w:sz w:val="24"/>
                <w:szCs w:val="24"/>
              </w:rPr>
              <w:t xml:space="preserve">ширина рабочей поверхности должна быть не </w:t>
            </w:r>
            <w:r w:rsidR="00FD65A4">
              <w:rPr>
                <w:sz w:val="24"/>
                <w:szCs w:val="24"/>
              </w:rPr>
              <w:t>менее 146мм.</w:t>
            </w:r>
            <w:r w:rsidR="00014676">
              <w:rPr>
                <w:sz w:val="24"/>
                <w:szCs w:val="24"/>
              </w:rPr>
              <w:t xml:space="preserve"> Высота бортиков безопасности должна быть не менее 36мм.</w:t>
            </w:r>
          </w:p>
          <w:p w14:paraId="71AD05DE" w14:textId="2CCCC13A" w:rsidR="0058030E" w:rsidRDefault="00F5539C" w:rsidP="00EA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целью обеспечения мобильности г</w:t>
            </w:r>
            <w:r w:rsidR="00E361A1" w:rsidRPr="00E33844">
              <w:rPr>
                <w:sz w:val="24"/>
                <w:szCs w:val="24"/>
              </w:rPr>
              <w:t>абаритные размеры каждой</w:t>
            </w:r>
            <w:r w:rsidR="0058030E" w:rsidRPr="00E33844">
              <w:rPr>
                <w:sz w:val="24"/>
                <w:szCs w:val="24"/>
              </w:rPr>
              <w:t xml:space="preserve"> </w:t>
            </w:r>
            <w:r w:rsidR="00B7006D" w:rsidRPr="00E33844">
              <w:rPr>
                <w:sz w:val="24"/>
                <w:szCs w:val="24"/>
              </w:rPr>
              <w:t>рампы</w:t>
            </w:r>
            <w:r w:rsidR="001C6F53">
              <w:rPr>
                <w:sz w:val="24"/>
                <w:szCs w:val="24"/>
              </w:rPr>
              <w:t xml:space="preserve"> </w:t>
            </w:r>
            <w:r w:rsidR="00EA1459">
              <w:rPr>
                <w:sz w:val="24"/>
                <w:szCs w:val="24"/>
              </w:rPr>
              <w:t xml:space="preserve">должны </w:t>
            </w:r>
            <w:proofErr w:type="gramStart"/>
            <w:r w:rsidR="009C088A">
              <w:rPr>
                <w:sz w:val="24"/>
                <w:szCs w:val="24"/>
              </w:rPr>
              <w:t xml:space="preserve">быть:   </w:t>
            </w:r>
            <w:proofErr w:type="gramEnd"/>
            <w:r w:rsidR="009C088A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="009C088A">
              <w:rPr>
                <w:sz w:val="24"/>
                <w:szCs w:val="24"/>
              </w:rPr>
              <w:t xml:space="preserve">                           -</w:t>
            </w:r>
            <w:r w:rsidR="00EA1459">
              <w:rPr>
                <w:sz w:val="24"/>
                <w:szCs w:val="24"/>
              </w:rPr>
              <w:t xml:space="preserve"> не </w:t>
            </w:r>
            <w:r>
              <w:rPr>
                <w:sz w:val="24"/>
                <w:szCs w:val="24"/>
              </w:rPr>
              <w:t>более</w:t>
            </w:r>
            <w:r w:rsidR="00EA1459">
              <w:rPr>
                <w:sz w:val="24"/>
                <w:szCs w:val="24"/>
              </w:rPr>
              <w:t xml:space="preserve"> 56мм по высоте</w:t>
            </w:r>
            <w:r w:rsidR="009C088A">
              <w:rPr>
                <w:sz w:val="24"/>
                <w:szCs w:val="24"/>
              </w:rPr>
              <w:t xml:space="preserve"> (с учетом площадок </w:t>
            </w:r>
            <w:r w:rsidR="009C088A" w:rsidRPr="009C088A">
              <w:rPr>
                <w:sz w:val="24"/>
                <w:szCs w:val="24"/>
              </w:rPr>
              <w:t>въезда/съезда</w:t>
            </w:r>
            <w:r w:rsidR="009C088A">
              <w:rPr>
                <w:sz w:val="24"/>
                <w:szCs w:val="24"/>
              </w:rPr>
              <w:t>)</w:t>
            </w:r>
            <w:r w:rsidR="00EA1459">
              <w:rPr>
                <w:sz w:val="24"/>
                <w:szCs w:val="24"/>
              </w:rPr>
              <w:t>,</w:t>
            </w:r>
            <w:r w:rsidR="009C088A">
              <w:rPr>
                <w:sz w:val="24"/>
                <w:szCs w:val="24"/>
              </w:rPr>
              <w:t xml:space="preserve">                                                                              -</w:t>
            </w:r>
            <w:r w:rsidR="00EA1459">
              <w:rPr>
                <w:sz w:val="24"/>
                <w:szCs w:val="24"/>
              </w:rPr>
              <w:t xml:space="preserve"> не </w:t>
            </w:r>
            <w:r>
              <w:rPr>
                <w:sz w:val="24"/>
                <w:szCs w:val="24"/>
              </w:rPr>
              <w:t>более</w:t>
            </w:r>
            <w:r w:rsidR="00EA1459">
              <w:rPr>
                <w:sz w:val="24"/>
                <w:szCs w:val="24"/>
              </w:rPr>
              <w:t xml:space="preserve"> 189мм по ши</w:t>
            </w:r>
            <w:r w:rsidR="009C088A">
              <w:rPr>
                <w:sz w:val="24"/>
                <w:szCs w:val="24"/>
              </w:rPr>
              <w:t>рине;                                                                        - длина не</w:t>
            </w:r>
            <w:r>
              <w:rPr>
                <w:sz w:val="24"/>
                <w:szCs w:val="24"/>
              </w:rPr>
              <w:t xml:space="preserve"> более</w:t>
            </w:r>
            <w:r w:rsidR="009C088A">
              <w:rPr>
                <w:sz w:val="24"/>
                <w:szCs w:val="24"/>
              </w:rPr>
              <w:t xml:space="preserve"> </w:t>
            </w:r>
            <w:r w:rsidR="001D5BBB">
              <w:rPr>
                <w:sz w:val="24"/>
                <w:szCs w:val="24"/>
              </w:rPr>
              <w:t>1280</w:t>
            </w:r>
            <w:r w:rsidR="009C088A">
              <w:rPr>
                <w:sz w:val="24"/>
                <w:szCs w:val="24"/>
              </w:rPr>
              <w:t xml:space="preserve">мм </w:t>
            </w:r>
            <w:r w:rsidR="009C088A" w:rsidRPr="009C088A">
              <w:rPr>
                <w:sz w:val="24"/>
                <w:szCs w:val="24"/>
              </w:rPr>
              <w:t>(с учетом площадок въезда/съезда)</w:t>
            </w:r>
            <w:r w:rsidR="009C088A">
              <w:rPr>
                <w:sz w:val="24"/>
                <w:szCs w:val="24"/>
              </w:rPr>
              <w:t xml:space="preserve">. </w:t>
            </w:r>
          </w:p>
          <w:p w14:paraId="1FEC3308" w14:textId="06DE8AE5" w:rsidR="000B4E0C" w:rsidRPr="00E33844" w:rsidRDefault="00F5539C" w:rsidP="00EA1459">
            <w:pPr>
              <w:rPr>
                <w:sz w:val="24"/>
                <w:szCs w:val="24"/>
              </w:rPr>
            </w:pPr>
            <w:r w:rsidRPr="00F5539C">
              <w:rPr>
                <w:sz w:val="24"/>
                <w:szCs w:val="24"/>
              </w:rPr>
              <w:t>Прямолинейность элементов не более 1 мм</w:t>
            </w:r>
            <w:r>
              <w:rPr>
                <w:sz w:val="24"/>
                <w:szCs w:val="24"/>
              </w:rPr>
              <w:t>.</w:t>
            </w:r>
          </w:p>
        </w:tc>
      </w:tr>
      <w:tr w:rsidR="0058030E" w:rsidRPr="00E33844" w14:paraId="185C28FD" w14:textId="77777777" w:rsidTr="009C088A">
        <w:trPr>
          <w:trHeight w:val="18"/>
        </w:trPr>
        <w:tc>
          <w:tcPr>
            <w:tcW w:w="2982" w:type="dxa"/>
            <w:shd w:val="clear" w:color="auto" w:fill="auto"/>
          </w:tcPr>
          <w:p w14:paraId="0ABD603F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1E21F90D" w14:textId="4B51606C" w:rsidR="0058030E" w:rsidRPr="00E33844" w:rsidRDefault="002077A8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Не </w:t>
            </w:r>
            <w:r w:rsidR="00705ABB" w:rsidRPr="00E33844">
              <w:rPr>
                <w:sz w:val="24"/>
                <w:szCs w:val="24"/>
              </w:rPr>
              <w:t>установлены</w:t>
            </w:r>
          </w:p>
        </w:tc>
      </w:tr>
      <w:tr w:rsidR="0058030E" w:rsidRPr="00E33844" w14:paraId="1DF2D43C" w14:textId="77777777" w:rsidTr="009C088A">
        <w:trPr>
          <w:trHeight w:val="18"/>
        </w:trPr>
        <w:tc>
          <w:tcPr>
            <w:tcW w:w="2982" w:type="dxa"/>
            <w:shd w:val="clear" w:color="auto" w:fill="auto"/>
          </w:tcPr>
          <w:p w14:paraId="02E3AACE" w14:textId="1393E15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94" w:type="dxa"/>
            <w:shd w:val="clear" w:color="auto" w:fill="auto"/>
          </w:tcPr>
          <w:p w14:paraId="731C40E7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58030E" w:rsidRPr="00E33844" w14:paraId="0FEF408D" w14:textId="77777777" w:rsidTr="009C088A">
        <w:trPr>
          <w:trHeight w:val="8"/>
        </w:trPr>
        <w:tc>
          <w:tcPr>
            <w:tcW w:w="2982" w:type="dxa"/>
            <w:shd w:val="clear" w:color="auto" w:fill="auto"/>
          </w:tcPr>
          <w:p w14:paraId="22C6B4F2" w14:textId="18D42165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3C186BE0" w14:textId="3805006B" w:rsidR="0058030E" w:rsidRPr="00E33844" w:rsidRDefault="00C8178B" w:rsidP="00E3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8030E" w:rsidRPr="00E33844">
              <w:rPr>
                <w:sz w:val="24"/>
                <w:szCs w:val="24"/>
              </w:rPr>
              <w:t>е установлены</w:t>
            </w:r>
          </w:p>
        </w:tc>
      </w:tr>
      <w:tr w:rsidR="0058030E" w:rsidRPr="00E33844" w14:paraId="453E56FE" w14:textId="77777777" w:rsidTr="009C088A">
        <w:trPr>
          <w:trHeight w:val="124"/>
        </w:trPr>
        <w:tc>
          <w:tcPr>
            <w:tcW w:w="2982" w:type="dxa"/>
            <w:shd w:val="clear" w:color="auto" w:fill="auto"/>
          </w:tcPr>
          <w:p w14:paraId="630E1129" w14:textId="1D11D7F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1CDF8001" w14:textId="5096E204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565D9059" w14:textId="77777777" w:rsidR="009C088A" w:rsidRDefault="009C088A" w:rsidP="00E33844">
      <w:pPr>
        <w:rPr>
          <w:b/>
          <w:sz w:val="24"/>
          <w:szCs w:val="24"/>
        </w:rPr>
      </w:pPr>
    </w:p>
    <w:p w14:paraId="039C23B2" w14:textId="77320E5A" w:rsidR="0058030E" w:rsidRPr="00E33844" w:rsidRDefault="0058030E" w:rsidP="00E33844">
      <w:pPr>
        <w:rPr>
          <w:sz w:val="24"/>
          <w:szCs w:val="24"/>
        </w:rPr>
      </w:pPr>
      <w:r w:rsidRPr="00E33844">
        <w:rPr>
          <w:b/>
          <w:sz w:val="24"/>
          <w:szCs w:val="24"/>
        </w:rPr>
        <w:t>Комплектация</w:t>
      </w:r>
    </w:p>
    <w:p w14:paraId="181219D7" w14:textId="1BE18425" w:rsidR="0058030E" w:rsidRPr="00E33844" w:rsidRDefault="00C9599F" w:rsidP="00E33844">
      <w:pPr>
        <w:rPr>
          <w:sz w:val="24"/>
          <w:szCs w:val="24"/>
        </w:rPr>
      </w:pPr>
      <w:r w:rsidRPr="00C9599F">
        <w:rPr>
          <w:sz w:val="24"/>
          <w:szCs w:val="24"/>
        </w:rPr>
        <w:lastRenderedPageBreak/>
        <w:t>Рампа телескопическая односекционная, переносная, с противоскользящим покрытием, М3, алюминий, 2 мм</w:t>
      </w:r>
      <w:r>
        <w:rPr>
          <w:sz w:val="24"/>
          <w:szCs w:val="24"/>
        </w:rPr>
        <w:t xml:space="preserve"> </w:t>
      </w:r>
      <w:r w:rsidR="0047601A" w:rsidRPr="006428DC">
        <w:rPr>
          <w:sz w:val="24"/>
          <w:szCs w:val="24"/>
        </w:rPr>
        <w:t>–</w:t>
      </w:r>
      <w:r w:rsidR="0058030E" w:rsidRPr="00E33844">
        <w:rPr>
          <w:sz w:val="24"/>
          <w:szCs w:val="24"/>
        </w:rPr>
        <w:t xml:space="preserve"> </w:t>
      </w:r>
      <w:r w:rsidR="006428DC">
        <w:rPr>
          <w:sz w:val="24"/>
          <w:szCs w:val="24"/>
        </w:rPr>
        <w:t>2</w:t>
      </w:r>
      <w:r w:rsidR="0058030E" w:rsidRPr="00E33844">
        <w:rPr>
          <w:sz w:val="24"/>
          <w:szCs w:val="24"/>
        </w:rPr>
        <w:t xml:space="preserve"> шт</w:t>
      </w:r>
      <w:r w:rsidR="00E51C3F">
        <w:rPr>
          <w:sz w:val="24"/>
          <w:szCs w:val="24"/>
        </w:rPr>
        <w:t>.</w:t>
      </w:r>
    </w:p>
    <w:p w14:paraId="510374A3" w14:textId="7FB6F885" w:rsidR="006428DC" w:rsidRPr="00E33844" w:rsidRDefault="006428DC" w:rsidP="00E33844">
      <w:pPr>
        <w:rPr>
          <w:sz w:val="24"/>
          <w:szCs w:val="24"/>
        </w:rPr>
      </w:pPr>
      <w:r w:rsidRPr="006428DC">
        <w:rPr>
          <w:sz w:val="24"/>
          <w:szCs w:val="24"/>
        </w:rPr>
        <w:t>Паспорт изделия -1 шт</w:t>
      </w:r>
      <w:r w:rsidR="00E51C3F">
        <w:rPr>
          <w:sz w:val="24"/>
          <w:szCs w:val="24"/>
        </w:rPr>
        <w:t>.</w:t>
      </w:r>
    </w:p>
    <w:p w14:paraId="2A03169B" w14:textId="77777777" w:rsidR="0058030E" w:rsidRPr="00E33844" w:rsidRDefault="0058030E" w:rsidP="00E33844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Сроки</w:t>
      </w:r>
    </w:p>
    <w:p w14:paraId="5386F85F" w14:textId="77777777" w:rsidR="0058030E" w:rsidRPr="00E33844" w:rsidRDefault="0058030E" w:rsidP="00E33844">
      <w:pPr>
        <w:rPr>
          <w:sz w:val="24"/>
          <w:szCs w:val="24"/>
        </w:rPr>
      </w:pPr>
      <w:r w:rsidRPr="00E33844">
        <w:rPr>
          <w:sz w:val="24"/>
          <w:szCs w:val="24"/>
        </w:rPr>
        <w:t>Поставка до ХХ.ХХ.20ХХ</w:t>
      </w:r>
    </w:p>
    <w:p w14:paraId="7BF339F6" w14:textId="77777777" w:rsidR="0058030E" w:rsidRPr="00E33844" w:rsidRDefault="0058030E" w:rsidP="00E33844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Гарантия качества</w:t>
      </w:r>
    </w:p>
    <w:p w14:paraId="3D039052" w14:textId="77777777" w:rsidR="0058030E" w:rsidRPr="00E33844" w:rsidRDefault="0058030E" w:rsidP="00E33844">
      <w:pPr>
        <w:rPr>
          <w:sz w:val="24"/>
          <w:szCs w:val="24"/>
        </w:rPr>
      </w:pPr>
      <w:r w:rsidRPr="00E33844">
        <w:rPr>
          <w:sz w:val="24"/>
          <w:szCs w:val="24"/>
        </w:rPr>
        <w:t>Гарантийные обязательства не менее 2 х лет</w:t>
      </w:r>
    </w:p>
    <w:p w14:paraId="4CC480AA" w14:textId="77777777" w:rsidR="0058030E" w:rsidRPr="00E33844" w:rsidRDefault="0058030E" w:rsidP="00E33844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Особые условия</w:t>
      </w:r>
    </w:p>
    <w:p w14:paraId="2988E2A9" w14:textId="77777777" w:rsidR="00ED3028" w:rsidRPr="00E33844" w:rsidRDefault="00ED3028" w:rsidP="00E33844">
      <w:pPr>
        <w:rPr>
          <w:b/>
          <w:sz w:val="24"/>
          <w:szCs w:val="24"/>
        </w:rPr>
      </w:pPr>
    </w:p>
    <w:p w14:paraId="036C2C43" w14:textId="77777777" w:rsidR="00F75E3B" w:rsidRPr="00E33844" w:rsidRDefault="00F75E3B">
      <w:pPr>
        <w:rPr>
          <w:sz w:val="24"/>
          <w:szCs w:val="24"/>
        </w:rPr>
      </w:pPr>
    </w:p>
    <w:sectPr w:rsidR="00F75E3B" w:rsidRPr="00E3384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01A7" w14:textId="77777777" w:rsidR="00EA1459" w:rsidRDefault="00EA1459" w:rsidP="00EA1459">
      <w:pPr>
        <w:spacing w:after="0" w:line="240" w:lineRule="auto"/>
      </w:pPr>
      <w:r>
        <w:separator/>
      </w:r>
    </w:p>
  </w:endnote>
  <w:endnote w:type="continuationSeparator" w:id="0">
    <w:p w14:paraId="15BC0663" w14:textId="77777777" w:rsidR="00EA1459" w:rsidRDefault="00EA1459" w:rsidP="00EA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279975"/>
      <w:docPartObj>
        <w:docPartGallery w:val="Page Numbers (Bottom of Page)"/>
        <w:docPartUnique/>
      </w:docPartObj>
    </w:sdtPr>
    <w:sdtEndPr/>
    <w:sdtContent>
      <w:p w14:paraId="7ADD06CF" w14:textId="1F85628D" w:rsidR="00EA1459" w:rsidRDefault="00EA145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5A74A5" w14:textId="77777777" w:rsidR="00EA1459" w:rsidRDefault="00EA14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3DF13" w14:textId="77777777" w:rsidR="00EA1459" w:rsidRDefault="00EA1459" w:rsidP="00EA1459">
      <w:pPr>
        <w:spacing w:after="0" w:line="240" w:lineRule="auto"/>
      </w:pPr>
      <w:r>
        <w:separator/>
      </w:r>
    </w:p>
  </w:footnote>
  <w:footnote w:type="continuationSeparator" w:id="0">
    <w:p w14:paraId="3BC41E5C" w14:textId="77777777" w:rsidR="00EA1459" w:rsidRDefault="00EA1459" w:rsidP="00EA1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DA"/>
    <w:rsid w:val="00014676"/>
    <w:rsid w:val="000230E5"/>
    <w:rsid w:val="000B4E0C"/>
    <w:rsid w:val="000C2036"/>
    <w:rsid w:val="000C79E6"/>
    <w:rsid w:val="000F15B1"/>
    <w:rsid w:val="0018710B"/>
    <w:rsid w:val="001C6F53"/>
    <w:rsid w:val="001D5BBB"/>
    <w:rsid w:val="00205E7C"/>
    <w:rsid w:val="002077A8"/>
    <w:rsid w:val="0023085B"/>
    <w:rsid w:val="00243236"/>
    <w:rsid w:val="00291509"/>
    <w:rsid w:val="002F60FD"/>
    <w:rsid w:val="0032114D"/>
    <w:rsid w:val="00352BB7"/>
    <w:rsid w:val="003D6287"/>
    <w:rsid w:val="004026B5"/>
    <w:rsid w:val="004214A5"/>
    <w:rsid w:val="0044049E"/>
    <w:rsid w:val="00464DF5"/>
    <w:rsid w:val="0047601A"/>
    <w:rsid w:val="00484FD6"/>
    <w:rsid w:val="0050685D"/>
    <w:rsid w:val="00513FE7"/>
    <w:rsid w:val="0058030E"/>
    <w:rsid w:val="006318BE"/>
    <w:rsid w:val="006428DC"/>
    <w:rsid w:val="00693B99"/>
    <w:rsid w:val="006A43B3"/>
    <w:rsid w:val="006C5F97"/>
    <w:rsid w:val="006E4636"/>
    <w:rsid w:val="00705ABB"/>
    <w:rsid w:val="00710134"/>
    <w:rsid w:val="007248A9"/>
    <w:rsid w:val="00776544"/>
    <w:rsid w:val="007F6B68"/>
    <w:rsid w:val="008617BC"/>
    <w:rsid w:val="0089299D"/>
    <w:rsid w:val="008A239C"/>
    <w:rsid w:val="008F668B"/>
    <w:rsid w:val="009A19BF"/>
    <w:rsid w:val="009C088A"/>
    <w:rsid w:val="009C3BBE"/>
    <w:rsid w:val="009E36A6"/>
    <w:rsid w:val="00AA6317"/>
    <w:rsid w:val="00AD7522"/>
    <w:rsid w:val="00B112BD"/>
    <w:rsid w:val="00B316DA"/>
    <w:rsid w:val="00B7006D"/>
    <w:rsid w:val="00BD6261"/>
    <w:rsid w:val="00C01E4E"/>
    <w:rsid w:val="00C62781"/>
    <w:rsid w:val="00C64AD2"/>
    <w:rsid w:val="00C8178B"/>
    <w:rsid w:val="00C9599F"/>
    <w:rsid w:val="00CB33F7"/>
    <w:rsid w:val="00CC3907"/>
    <w:rsid w:val="00CF160D"/>
    <w:rsid w:val="00D4700E"/>
    <w:rsid w:val="00D90281"/>
    <w:rsid w:val="00DB1BF5"/>
    <w:rsid w:val="00DC7AEF"/>
    <w:rsid w:val="00DF781E"/>
    <w:rsid w:val="00E21CD3"/>
    <w:rsid w:val="00E33844"/>
    <w:rsid w:val="00E361A1"/>
    <w:rsid w:val="00E5107D"/>
    <w:rsid w:val="00E51C3F"/>
    <w:rsid w:val="00E61D55"/>
    <w:rsid w:val="00E75B38"/>
    <w:rsid w:val="00E97D2E"/>
    <w:rsid w:val="00EA1459"/>
    <w:rsid w:val="00EA5C29"/>
    <w:rsid w:val="00EB6302"/>
    <w:rsid w:val="00EC1102"/>
    <w:rsid w:val="00EC75A4"/>
    <w:rsid w:val="00ED3028"/>
    <w:rsid w:val="00F5539C"/>
    <w:rsid w:val="00F75E3B"/>
    <w:rsid w:val="00FD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DE58"/>
  <w15:docId w15:val="{7669820C-DC59-469E-A95C-FC8D8A53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30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30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ED30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DF5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1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1459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EA1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145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6</cp:revision>
  <cp:lastPrinted>2017-09-21T07:53:00Z</cp:lastPrinted>
  <dcterms:created xsi:type="dcterms:W3CDTF">2021-09-20T05:43:00Z</dcterms:created>
  <dcterms:modified xsi:type="dcterms:W3CDTF">2021-10-12T07:30:00Z</dcterms:modified>
</cp:coreProperties>
</file>