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8E9E" w14:textId="7777777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1511EC" w14:textId="2E5968C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556AA0"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10</w:t>
      </w:r>
      <w:r w:rsidR="00366A9B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170</w:t>
      </w:r>
    </w:p>
    <w:p w14:paraId="445D725C" w14:textId="77777777" w:rsidR="00ED6DE4" w:rsidRPr="00700389" w:rsidRDefault="00ED6DE4" w:rsidP="007003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6ACE5632" w14:textId="2AA0265D" w:rsidR="005A6B12" w:rsidRDefault="00366A9B" w:rsidP="00D84200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66A9B">
        <w:rPr>
          <w:rFonts w:asciiTheme="minorHAnsi" w:hAnsiTheme="minorHAnsi" w:cstheme="minorHAnsi"/>
          <w:sz w:val="24"/>
          <w:szCs w:val="24"/>
        </w:rPr>
        <w:t>Увеличитель портативный цифровой ПЦУ-Мышь</w:t>
      </w:r>
    </w:p>
    <w:p w14:paraId="20A62261" w14:textId="60981273" w:rsidR="00700389" w:rsidRPr="00700389" w:rsidRDefault="00700389" w:rsidP="00D842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83B91DB" w14:textId="20819BE3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Обеспечение доступности визуальной информации слабовидящим людям</w:t>
      </w:r>
    </w:p>
    <w:p w14:paraId="1FBF2B8F" w14:textId="6B3C6779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700389" w14:paraId="5E58AA00" w14:textId="77777777" w:rsidTr="00D702E9">
        <w:tc>
          <w:tcPr>
            <w:tcW w:w="298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  <w:shd w:val="clear" w:color="auto" w:fill="auto"/>
          </w:tcPr>
          <w:p w14:paraId="7CB8F33F" w14:textId="08E06E7D" w:rsidR="00CD5008" w:rsidRPr="00700389" w:rsidRDefault="00DB788C" w:rsidP="001521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8C">
              <w:rPr>
                <w:rFonts w:asciiTheme="minorHAnsi" w:hAnsiTheme="minorHAnsi" w:cstheme="minorHAnsi"/>
                <w:sz w:val="24"/>
                <w:szCs w:val="24"/>
              </w:rPr>
              <w:t>Электронный ручной видео увеличитель типа мышь является недорогим решением для слабовидящих людей, с помощью которого пользователь может подключиться к монитору и читать различные тексты, газеты, журналы, рассматривать фотографии и другие изображения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521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F1ABC" w:rsidRPr="007F1ABC">
              <w:rPr>
                <w:rFonts w:asciiTheme="minorHAnsi" w:hAnsiTheme="minorHAnsi" w:cstheme="minorHAnsi"/>
                <w:sz w:val="24"/>
                <w:szCs w:val="24"/>
              </w:rPr>
              <w:t>Видеоувеличитель</w:t>
            </w:r>
            <w:proofErr w:type="spellEnd"/>
            <w:r w:rsidR="007F1ABC" w:rsidRPr="007F1ABC">
              <w:rPr>
                <w:rFonts w:asciiTheme="minorHAnsi" w:hAnsiTheme="minorHAnsi" w:cstheme="minorHAnsi"/>
                <w:sz w:val="24"/>
                <w:szCs w:val="24"/>
              </w:rPr>
              <w:t xml:space="preserve"> обеспечивает четкое </w:t>
            </w:r>
            <w:r w:rsidR="007F1ABC">
              <w:rPr>
                <w:rFonts w:asciiTheme="minorHAnsi" w:hAnsiTheme="minorHAnsi" w:cstheme="minorHAnsi"/>
                <w:sz w:val="24"/>
                <w:szCs w:val="24"/>
              </w:rPr>
              <w:t xml:space="preserve">проецирование изображений в 4 цветовых режимах. </w:t>
            </w:r>
            <w:r w:rsidR="0069712F">
              <w:rPr>
                <w:rFonts w:asciiTheme="minorHAnsi" w:hAnsiTheme="minorHAnsi" w:cstheme="minorHAnsi"/>
                <w:sz w:val="24"/>
                <w:szCs w:val="24"/>
              </w:rPr>
              <w:t xml:space="preserve">Функция стоп-кадр обеспечит фиксацию изображения на мониторе. </w:t>
            </w:r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 xml:space="preserve">Пользователь может самостоятельно настроить уровень громкости звука. </w:t>
            </w:r>
            <w:proofErr w:type="spellStart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>Видеоувеличитель</w:t>
            </w:r>
            <w:proofErr w:type="spellEnd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 xml:space="preserve">-мышь выводит </w:t>
            </w:r>
            <w:proofErr w:type="spellStart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>видеосиогнал</w:t>
            </w:r>
            <w:proofErr w:type="spellEnd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 xml:space="preserve"> на дисплей в формате PAL и обеспечивает равномерную резкость по всему полю дисплея. Для удобства использования и перемещения мыши по тексту корпус устройства оснащен роликами. Слабовидящему человеку не составит труда водит</w:t>
            </w:r>
            <w:r w:rsidR="00366A9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>видеоувеличителем</w:t>
            </w:r>
            <w:proofErr w:type="spellEnd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 xml:space="preserve"> по тексту. Ролики обеспечат плавное передвижение и перемещение по всей плоскости текста. Особенностью </w:t>
            </w:r>
            <w:proofErr w:type="spellStart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>видеоувеличителя</w:t>
            </w:r>
            <w:proofErr w:type="spellEnd"/>
            <w:r w:rsidR="00366A9B" w:rsidRPr="00366A9B">
              <w:rPr>
                <w:rFonts w:asciiTheme="minorHAnsi" w:hAnsiTheme="minorHAnsi" w:cstheme="minorHAnsi"/>
                <w:sz w:val="24"/>
                <w:szCs w:val="24"/>
              </w:rPr>
              <w:t xml:space="preserve"> является голосовое сопровождение команд и операций пользователя. При переключении режимов работы и включении/выключении устройства слабовидящий человек услышит речевое подтверждение осуществленной операции.</w:t>
            </w:r>
          </w:p>
        </w:tc>
      </w:tr>
      <w:tr w:rsidR="00556AA0" w:rsidRPr="00700389" w14:paraId="0E1822E8" w14:textId="77777777" w:rsidTr="00D702E9">
        <w:tc>
          <w:tcPr>
            <w:tcW w:w="2982" w:type="dxa"/>
            <w:shd w:val="clear" w:color="auto" w:fill="auto"/>
          </w:tcPr>
          <w:p w14:paraId="0A7EB46B" w14:textId="77777777" w:rsidR="00556AA0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функционалу</w:t>
            </w:r>
          </w:p>
        </w:tc>
        <w:tc>
          <w:tcPr>
            <w:tcW w:w="6794" w:type="dxa"/>
            <w:shd w:val="clear" w:color="auto" w:fill="auto"/>
          </w:tcPr>
          <w:p w14:paraId="15B5994B" w14:textId="3EAD87AE" w:rsidR="0015216A" w:rsidRDefault="0015216A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Функционально устройство должно обеспечивать:</w:t>
            </w:r>
          </w:p>
          <w:p w14:paraId="462C08A6" w14:textId="77777777" w:rsidR="008C4E65" w:rsidRDefault="0015216A" w:rsidP="006971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6971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подключение к монитору;</w:t>
            </w:r>
            <w:r w:rsidR="0069712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увеличение изображения и текстов </w:t>
            </w:r>
            <w:r w:rsidR="0069712F" w:rsidRPr="00366A9B">
              <w:rPr>
                <w:rFonts w:asciiTheme="minorHAnsi" w:hAnsiTheme="minorHAnsi" w:cstheme="minorHAnsi"/>
                <w:sz w:val="24"/>
                <w:szCs w:val="24"/>
              </w:rPr>
              <w:t>на дисплее размером 9 дюймов: от 6 до 14 крат и на дисплее 20 дюймов: от 13 до 30 крат</w:t>
            </w:r>
            <w:r w:rsidR="0069712F">
              <w:rPr>
                <w:rFonts w:asciiTheme="minorHAnsi" w:hAnsiTheme="minorHAnsi" w:cstheme="minorHAnsi"/>
                <w:sz w:val="24"/>
                <w:szCs w:val="24"/>
              </w:rPr>
              <w:t xml:space="preserve">;                                                                                                                 - </w:t>
            </w:r>
            <w:r w:rsidR="00DA372D" w:rsidRPr="00DA372D">
              <w:rPr>
                <w:rFonts w:asciiTheme="minorHAnsi" w:hAnsiTheme="minorHAnsi" w:cstheme="minorHAnsi"/>
                <w:sz w:val="24"/>
                <w:szCs w:val="24"/>
              </w:rPr>
              <w:t>4 цветовых режима отображения на дисплее монитора: Черно-белый режим негатив; Черно-белый режим позитив; Черно-белый режим естественной контрастности; Полноцветный режим</w:t>
            </w:r>
            <w:r w:rsidR="0069712F">
              <w:rPr>
                <w:rFonts w:asciiTheme="minorHAnsi" w:hAnsiTheme="minorHAnsi" w:cstheme="minorHAnsi"/>
                <w:sz w:val="24"/>
                <w:szCs w:val="24"/>
              </w:rPr>
              <w:t xml:space="preserve">;     </w:t>
            </w:r>
          </w:p>
          <w:p w14:paraId="552BD85C" w14:textId="2266F1A7" w:rsidR="009B21A5" w:rsidRPr="00700389" w:rsidRDefault="0069712F" w:rsidP="006971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  <w:r w:rsidR="008C4E6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="008C4E65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8C4E65" w:rsidRPr="008C4E65">
              <w:rPr>
                <w:rFonts w:asciiTheme="minorHAnsi" w:hAnsiTheme="minorHAnsi" w:cstheme="minorHAnsi"/>
                <w:sz w:val="24"/>
                <w:szCs w:val="24"/>
              </w:rPr>
              <w:t>идеосиогнал</w:t>
            </w:r>
            <w:proofErr w:type="spellEnd"/>
            <w:r w:rsidR="008C4E65" w:rsidRPr="008C4E65">
              <w:rPr>
                <w:rFonts w:asciiTheme="minorHAnsi" w:hAnsiTheme="minorHAnsi" w:cstheme="minorHAnsi"/>
                <w:sz w:val="24"/>
                <w:szCs w:val="24"/>
              </w:rPr>
              <w:t xml:space="preserve"> на дисплей в формате PAL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- </w:t>
            </w:r>
            <w:r w:rsidR="008C4E65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8C4E65" w:rsidRPr="008C4E65">
              <w:rPr>
                <w:rFonts w:asciiTheme="minorHAnsi" w:hAnsiTheme="minorHAnsi" w:cstheme="minorHAnsi"/>
                <w:sz w:val="24"/>
                <w:szCs w:val="24"/>
              </w:rPr>
              <w:t>ежим фиксации изображения на экране дисплея или функция Стоп-кадра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                                                                                          - возможность самостоятельной настройки уровня звука;                     - </w:t>
            </w:r>
            <w:r w:rsidR="008C4E65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="008C4E65" w:rsidRPr="008C4E65">
              <w:rPr>
                <w:rFonts w:asciiTheme="minorHAnsi" w:hAnsiTheme="minorHAnsi" w:cstheme="minorHAnsi"/>
                <w:sz w:val="24"/>
                <w:szCs w:val="24"/>
              </w:rPr>
              <w:t>олосовое сопровождение команд и операций пользователя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CD5008" w:rsidRPr="00700389" w14:paraId="21B9D24B" w14:textId="77777777" w:rsidTr="00D702E9">
        <w:tc>
          <w:tcPr>
            <w:tcW w:w="2982" w:type="dxa"/>
            <w:shd w:val="clear" w:color="auto" w:fill="auto"/>
          </w:tcPr>
          <w:p w14:paraId="4EFFDDD2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794" w:type="dxa"/>
            <w:shd w:val="clear" w:color="auto" w:fill="auto"/>
          </w:tcPr>
          <w:p w14:paraId="347FB119" w14:textId="239A3451" w:rsidR="00375DDA" w:rsidRPr="00700389" w:rsidRDefault="0015216A" w:rsidP="008C4E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216A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легкости изделия, оно должно быть выполнено в пластиковом корпусе. </w:t>
            </w:r>
            <w:r w:rsidR="00E52FF5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Устройство должно иметь форму, обеспечивающую максимально удобное расположение для кисти руки.  Для обеспечения </w:t>
            </w:r>
            <w:r w:rsidR="00DB21BB">
              <w:rPr>
                <w:rFonts w:asciiTheme="minorHAnsi" w:hAnsiTheme="minorHAnsi" w:cstheme="minorHAnsi"/>
                <w:sz w:val="24"/>
                <w:szCs w:val="24"/>
              </w:rPr>
              <w:t>управления</w:t>
            </w:r>
            <w:r w:rsidR="00E52FF5">
              <w:rPr>
                <w:rFonts w:asciiTheme="minorHAnsi" w:hAnsiTheme="minorHAnsi" w:cstheme="minorHAnsi"/>
                <w:sz w:val="24"/>
                <w:szCs w:val="24"/>
              </w:rPr>
              <w:t xml:space="preserve"> устройством на лицевой поверхности </w:t>
            </w:r>
            <w:r w:rsidR="00DB21BB">
              <w:rPr>
                <w:rFonts w:asciiTheme="minorHAnsi" w:hAnsiTheme="minorHAnsi" w:cstheme="minorHAnsi"/>
                <w:sz w:val="24"/>
                <w:szCs w:val="24"/>
              </w:rPr>
              <w:t>корпуса</w:t>
            </w:r>
            <w:r w:rsidR="00E52FF5">
              <w:rPr>
                <w:rFonts w:asciiTheme="minorHAnsi" w:hAnsiTheme="minorHAnsi" w:cstheme="minorHAnsi"/>
                <w:sz w:val="24"/>
                <w:szCs w:val="24"/>
              </w:rPr>
              <w:t xml:space="preserve"> должны быть расположены кнопки</w:t>
            </w:r>
            <w:r w:rsidR="00040B63">
              <w:rPr>
                <w:rFonts w:asciiTheme="minorHAnsi" w:hAnsiTheme="minorHAnsi" w:cstheme="minorHAnsi"/>
                <w:sz w:val="24"/>
                <w:szCs w:val="24"/>
              </w:rPr>
              <w:t>: увеличения, уменьшения, режим,</w:t>
            </w:r>
            <w:r w:rsidR="00DB21BB">
              <w:rPr>
                <w:rFonts w:asciiTheme="minorHAnsi" w:hAnsiTheme="minorHAnsi" w:cstheme="minorHAnsi"/>
                <w:sz w:val="24"/>
                <w:szCs w:val="24"/>
              </w:rPr>
              <w:t xml:space="preserve"> стоп-кадр. </w:t>
            </w:r>
            <w:r w:rsidR="00E52FF5" w:rsidRPr="00E52FF5">
              <w:rPr>
                <w:rFonts w:asciiTheme="minorHAnsi" w:hAnsiTheme="minorHAnsi" w:cstheme="minorHAnsi"/>
                <w:sz w:val="24"/>
                <w:szCs w:val="24"/>
              </w:rPr>
              <w:t xml:space="preserve">Для информационного обеспечения пользователя о назначении кнопок, кнопки должны </w:t>
            </w:r>
            <w:r w:rsidR="00DB21BB">
              <w:rPr>
                <w:rFonts w:asciiTheme="minorHAnsi" w:hAnsiTheme="minorHAnsi" w:cstheme="minorHAnsi"/>
                <w:sz w:val="24"/>
                <w:szCs w:val="24"/>
              </w:rPr>
              <w:t>быть выполнены в виде углублений, глубиной не менее 0,5мм с изображениями</w:t>
            </w:r>
            <w:r w:rsidR="00E52FF5" w:rsidRPr="00E52FF5">
              <w:rPr>
                <w:rFonts w:asciiTheme="minorHAnsi" w:hAnsiTheme="minorHAnsi" w:cstheme="minorHAnsi"/>
                <w:sz w:val="24"/>
                <w:szCs w:val="24"/>
              </w:rPr>
              <w:t xml:space="preserve"> «+»</w:t>
            </w:r>
            <w:r w:rsidR="00E52F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52FF5" w:rsidRPr="00E52FF5">
              <w:rPr>
                <w:rFonts w:asciiTheme="minorHAnsi" w:hAnsiTheme="minorHAnsi" w:cstheme="minorHAnsi"/>
                <w:sz w:val="24"/>
                <w:szCs w:val="24"/>
              </w:rPr>
              <w:t xml:space="preserve"> «-»</w:t>
            </w:r>
            <w:r w:rsidR="00E52FF5">
              <w:rPr>
                <w:rFonts w:asciiTheme="minorHAnsi" w:hAnsiTheme="minorHAnsi" w:cstheme="minorHAnsi"/>
                <w:sz w:val="24"/>
                <w:szCs w:val="24"/>
              </w:rPr>
              <w:t>, «М», «*».</w:t>
            </w:r>
            <w:r w:rsidR="00DB21B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B21BB" w:rsidRPr="00DB21BB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заявленных функциональных свойств, а именно отображения изображений в доступной форме для людей с ослабленным зрением, </w:t>
            </w:r>
            <w:r w:rsidR="00DB21BB">
              <w:rPr>
                <w:rFonts w:asciiTheme="minorHAnsi" w:hAnsiTheme="minorHAnsi" w:cstheme="minorHAnsi"/>
                <w:sz w:val="24"/>
                <w:szCs w:val="24"/>
              </w:rPr>
              <w:t xml:space="preserve">нижняя часть устройства должна быть оборудована встроенной камерой. </w:t>
            </w:r>
            <w:r w:rsidR="008C4E6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="008C4E65" w:rsidRPr="008C4E65">
              <w:rPr>
                <w:rFonts w:asciiTheme="minorHAnsi" w:hAnsiTheme="minorHAnsi" w:cstheme="minorHAnsi"/>
                <w:sz w:val="24"/>
                <w:szCs w:val="24"/>
              </w:rPr>
              <w:t xml:space="preserve">С целью включение/выключение устройства </w:t>
            </w:r>
            <w:r w:rsidR="008C4E65">
              <w:rPr>
                <w:rFonts w:asciiTheme="minorHAnsi" w:hAnsiTheme="minorHAnsi" w:cstheme="minorHAnsi"/>
                <w:sz w:val="24"/>
                <w:szCs w:val="24"/>
              </w:rPr>
              <w:t xml:space="preserve">боковая часть корпуса должна быть оборудована клавишей </w:t>
            </w:r>
            <w:proofErr w:type="spellStart"/>
            <w:r w:rsidR="008C4E65">
              <w:rPr>
                <w:rFonts w:asciiTheme="minorHAnsi" w:hAnsiTheme="minorHAnsi" w:cstheme="minorHAnsi"/>
                <w:sz w:val="24"/>
                <w:szCs w:val="24"/>
              </w:rPr>
              <w:t>вкл</w:t>
            </w:r>
            <w:proofErr w:type="spellEnd"/>
            <w:r w:rsidR="008C4E65">
              <w:rPr>
                <w:rFonts w:asciiTheme="minorHAnsi" w:hAnsiTheme="minorHAnsi" w:cstheme="minorHAnsi"/>
                <w:sz w:val="24"/>
                <w:szCs w:val="24"/>
              </w:rPr>
              <w:t>/выкл.</w:t>
            </w:r>
            <w:r w:rsidR="00E52FF5" w:rsidRPr="00E52F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4E6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B33526" w:rsidRPr="00B33526">
              <w:rPr>
                <w:rFonts w:asciiTheme="minorHAnsi" w:hAnsiTheme="minorHAnsi" w:cstheme="minorHAnsi"/>
                <w:sz w:val="24"/>
                <w:szCs w:val="24"/>
              </w:rPr>
              <w:t>Для удобства использования и перемещения мыши по тексту корпус устройства оснащен роликами.</w:t>
            </w:r>
          </w:p>
        </w:tc>
      </w:tr>
      <w:tr w:rsidR="00963BC4" w:rsidRPr="00700389" w14:paraId="6BD90428" w14:textId="77777777" w:rsidTr="00D702E9">
        <w:tc>
          <w:tcPr>
            <w:tcW w:w="298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5A8CEFD1" w14:textId="06E77624" w:rsidR="00313E64" w:rsidRPr="00700389" w:rsidRDefault="001C6DC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</w:t>
            </w:r>
            <w:r w:rsidR="00366A9B">
              <w:rPr>
                <w:rFonts w:asciiTheme="minorHAnsi" w:hAnsiTheme="minorHAnsi" w:cstheme="minorHAnsi"/>
                <w:sz w:val="24"/>
                <w:szCs w:val="24"/>
              </w:rPr>
              <w:t xml:space="preserve">комфортных условий при эксплуатации размер устройства должен </w:t>
            </w:r>
            <w:r w:rsidR="00DB788C" w:rsidRPr="00B33526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proofErr w:type="spellStart"/>
            <w:r w:rsidR="00DB788C" w:rsidRPr="00B33526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Pr="00B3352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F1ABC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B33526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366A9B" w:rsidRPr="00B33526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Pr="00B33526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7F1ABC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  <w:r w:rsidRPr="00B33526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D0399C" w:rsidRPr="00700389" w14:paraId="7512562F" w14:textId="77777777" w:rsidTr="00D702E9">
        <w:tc>
          <w:tcPr>
            <w:tcW w:w="2982" w:type="dxa"/>
            <w:shd w:val="clear" w:color="auto" w:fill="auto"/>
          </w:tcPr>
          <w:p w14:paraId="7F816D8F" w14:textId="2E5C4BA3" w:rsidR="00D0399C" w:rsidRPr="00700389" w:rsidRDefault="00D0399C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</w:t>
            </w:r>
            <w:r w:rsidR="000F45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3D38">
              <w:rPr>
                <w:rFonts w:asciiTheme="minorHAnsi" w:hAnsiTheme="minorHAnsi" w:cstheme="minorHAnsi"/>
                <w:sz w:val="24"/>
                <w:szCs w:val="24"/>
              </w:rPr>
              <w:t>техническим</w:t>
            </w:r>
            <w:r w:rsidR="001F3D38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характеристикам</w:t>
            </w:r>
          </w:p>
        </w:tc>
        <w:tc>
          <w:tcPr>
            <w:tcW w:w="6794" w:type="dxa"/>
            <w:shd w:val="clear" w:color="auto" w:fill="auto"/>
          </w:tcPr>
          <w:p w14:paraId="3F4BBB05" w14:textId="77777777" w:rsidR="00DA372D" w:rsidRPr="00DA372D" w:rsidRDefault="00DA372D" w:rsidP="00DA372D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D">
              <w:rPr>
                <w:rFonts w:asciiTheme="minorHAnsi" w:hAnsiTheme="minorHAnsi" w:cstheme="minorHAnsi"/>
                <w:sz w:val="24"/>
                <w:szCs w:val="24"/>
              </w:rPr>
              <w:t>Увеличение: пропорционально вашему монитору</w:t>
            </w:r>
          </w:p>
          <w:p w14:paraId="57527A31" w14:textId="77777777" w:rsidR="00DA372D" w:rsidRPr="00DA372D" w:rsidRDefault="00DA372D" w:rsidP="00DA372D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D">
              <w:rPr>
                <w:rFonts w:asciiTheme="minorHAnsi" w:hAnsiTheme="minorHAnsi" w:cstheme="minorHAnsi"/>
                <w:sz w:val="24"/>
                <w:szCs w:val="24"/>
              </w:rPr>
              <w:t>Цветовой режим: 4 вида</w:t>
            </w:r>
          </w:p>
          <w:p w14:paraId="12269FAB" w14:textId="77777777" w:rsidR="00DA372D" w:rsidRPr="00DA372D" w:rsidRDefault="00DA372D" w:rsidP="00DA372D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D">
              <w:rPr>
                <w:rFonts w:asciiTheme="minorHAnsi" w:hAnsiTheme="minorHAnsi" w:cstheme="minorHAnsi"/>
                <w:sz w:val="24"/>
                <w:szCs w:val="24"/>
              </w:rPr>
              <w:t>Фиксирование изображения: поддержка</w:t>
            </w:r>
          </w:p>
          <w:p w14:paraId="496F19B6" w14:textId="77777777" w:rsidR="0085428A" w:rsidRDefault="00DA372D" w:rsidP="00DA372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D">
              <w:rPr>
                <w:rFonts w:asciiTheme="minorHAnsi" w:hAnsiTheme="minorHAnsi" w:cstheme="minorHAnsi"/>
                <w:sz w:val="24"/>
                <w:szCs w:val="24"/>
              </w:rPr>
              <w:t>Подключение: TV</w:t>
            </w:r>
          </w:p>
          <w:p w14:paraId="7EC8B69B" w14:textId="194A5DE6" w:rsidR="00DA372D" w:rsidRPr="00700389" w:rsidRDefault="00DA372D" w:rsidP="00DA372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D">
              <w:rPr>
                <w:rFonts w:asciiTheme="minorHAnsi" w:hAnsiTheme="minorHAnsi" w:cstheme="minorHAnsi"/>
                <w:sz w:val="24"/>
                <w:szCs w:val="24"/>
              </w:rPr>
              <w:t>Вес: 180 г</w:t>
            </w:r>
          </w:p>
        </w:tc>
      </w:tr>
      <w:tr w:rsidR="00CD5008" w:rsidRPr="00700389" w14:paraId="0BC22F72" w14:textId="77777777" w:rsidTr="00D702E9">
        <w:tc>
          <w:tcPr>
            <w:tcW w:w="298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D702E9">
        <w:tc>
          <w:tcPr>
            <w:tcW w:w="298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D702E9">
        <w:tc>
          <w:tcPr>
            <w:tcW w:w="298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63AD21E7" w:rsidR="00CD5008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03FA94AE" w14:textId="3F26910E" w:rsidR="008C4E65" w:rsidRDefault="008C4E65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4597A89E" w14:textId="77777777" w:rsidR="008C4E65" w:rsidRPr="00700389" w:rsidRDefault="008C4E65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lastRenderedPageBreak/>
        <w:t>Комплектация</w:t>
      </w:r>
    </w:p>
    <w:p w14:paraId="0A37ABC6" w14:textId="662C89C4" w:rsidR="008C4E65" w:rsidRDefault="008C4E65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8C4E65">
        <w:rPr>
          <w:rFonts w:asciiTheme="minorHAnsi" w:hAnsiTheme="minorHAnsi" w:cstheme="minorHAnsi"/>
          <w:bCs/>
          <w:sz w:val="24"/>
          <w:szCs w:val="24"/>
        </w:rPr>
        <w:t>Увеличитель портативный цифровой ПЦУ-Мышь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1шт.</w:t>
      </w:r>
    </w:p>
    <w:p w14:paraId="55AE1246" w14:textId="5BDF6932" w:rsidR="008C4E65" w:rsidRDefault="008C4E65" w:rsidP="00FF08B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Переносной чехол – 1шт.</w:t>
      </w:r>
    </w:p>
    <w:p w14:paraId="24D39236" w14:textId="7A0EB8B5" w:rsidR="008C4E65" w:rsidRDefault="008C4E65" w:rsidP="00FF08B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Адаптер – 1шт.</w:t>
      </w:r>
    </w:p>
    <w:p w14:paraId="2B07B90A" w14:textId="5A18F339" w:rsidR="00700389" w:rsidRPr="00700389" w:rsidRDefault="00700389" w:rsidP="00FF08B8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Паспорт изделия </w:t>
      </w:r>
      <w:bookmarkStart w:id="0" w:name="_Hlk79155426"/>
      <w:r w:rsidRPr="00700389">
        <w:rPr>
          <w:rFonts w:asciiTheme="minorHAnsi" w:hAnsiTheme="minorHAnsi" w:cstheme="minorHAnsi"/>
          <w:bCs/>
          <w:sz w:val="24"/>
          <w:szCs w:val="24"/>
        </w:rPr>
        <w:t>– 1шт.</w:t>
      </w:r>
    </w:p>
    <w:bookmarkEnd w:id="0"/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2F3232CA" w14:textId="77777777" w:rsidR="007A45D5" w:rsidRDefault="007A45D5" w:rsidP="007A45D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 обязательства не более 2-х лет</w:t>
      </w:r>
    </w:p>
    <w:p w14:paraId="237E8779" w14:textId="6517A3FE" w:rsidR="00DA372D" w:rsidRDefault="00DA372D" w:rsidP="00DA372D">
      <w:pPr>
        <w:rPr>
          <w:rFonts w:asciiTheme="minorHAnsi" w:hAnsiTheme="minorHAnsi" w:cstheme="minorHAnsi"/>
          <w:bCs/>
          <w:sz w:val="24"/>
          <w:szCs w:val="24"/>
        </w:rPr>
      </w:pPr>
    </w:p>
    <w:p w14:paraId="56FB2203" w14:textId="7B54A5A7" w:rsidR="00DA372D" w:rsidRDefault="00DA372D" w:rsidP="00DA372D">
      <w:pPr>
        <w:rPr>
          <w:rFonts w:asciiTheme="minorHAnsi" w:hAnsiTheme="minorHAnsi" w:cstheme="minorHAnsi"/>
          <w:bCs/>
          <w:sz w:val="24"/>
          <w:szCs w:val="24"/>
        </w:rPr>
      </w:pPr>
    </w:p>
    <w:p w14:paraId="7963EC54" w14:textId="77777777" w:rsidR="00DA372D" w:rsidRDefault="00DA372D" w:rsidP="00DA372D">
      <w:pPr>
        <w:rPr>
          <w:rFonts w:asciiTheme="minorHAnsi" w:hAnsiTheme="minorHAnsi" w:cstheme="minorHAnsi"/>
          <w:bCs/>
          <w:sz w:val="24"/>
          <w:szCs w:val="24"/>
        </w:rPr>
      </w:pPr>
    </w:p>
    <w:sectPr w:rsidR="00DA37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BAF3" w14:textId="77777777" w:rsidR="00A03854" w:rsidRDefault="00A03854" w:rsidP="00A03854">
      <w:pPr>
        <w:spacing w:after="0" w:line="240" w:lineRule="auto"/>
      </w:pPr>
      <w:r>
        <w:separator/>
      </w:r>
    </w:p>
  </w:endnote>
  <w:endnote w:type="continuationSeparator" w:id="0">
    <w:p w14:paraId="5DFE759D" w14:textId="77777777" w:rsidR="00A03854" w:rsidRDefault="00A03854" w:rsidP="00A0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254472"/>
      <w:docPartObj>
        <w:docPartGallery w:val="Page Numbers (Bottom of Page)"/>
        <w:docPartUnique/>
      </w:docPartObj>
    </w:sdtPr>
    <w:sdtEndPr/>
    <w:sdtContent>
      <w:p w14:paraId="693340A0" w14:textId="1F53318B" w:rsidR="00A03854" w:rsidRDefault="00A038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BFC37" w14:textId="77777777" w:rsidR="00A03854" w:rsidRDefault="00A038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20DB" w14:textId="77777777" w:rsidR="00A03854" w:rsidRDefault="00A03854" w:rsidP="00A03854">
      <w:pPr>
        <w:spacing w:after="0" w:line="240" w:lineRule="auto"/>
      </w:pPr>
      <w:r>
        <w:separator/>
      </w:r>
    </w:p>
  </w:footnote>
  <w:footnote w:type="continuationSeparator" w:id="0">
    <w:p w14:paraId="6676E6F8" w14:textId="77777777" w:rsidR="00A03854" w:rsidRDefault="00A03854" w:rsidP="00A0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99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40B63"/>
    <w:rsid w:val="0008629B"/>
    <w:rsid w:val="000A54D2"/>
    <w:rsid w:val="000F4542"/>
    <w:rsid w:val="00150466"/>
    <w:rsid w:val="0015216A"/>
    <w:rsid w:val="001B0198"/>
    <w:rsid w:val="001B03CB"/>
    <w:rsid w:val="001C6DC2"/>
    <w:rsid w:val="001F2E30"/>
    <w:rsid w:val="001F3D38"/>
    <w:rsid w:val="001F73DE"/>
    <w:rsid w:val="00245274"/>
    <w:rsid w:val="00281662"/>
    <w:rsid w:val="00313E64"/>
    <w:rsid w:val="003503E1"/>
    <w:rsid w:val="00366A9B"/>
    <w:rsid w:val="00375DDA"/>
    <w:rsid w:val="003923EB"/>
    <w:rsid w:val="003B3E71"/>
    <w:rsid w:val="00406A33"/>
    <w:rsid w:val="004A2B8A"/>
    <w:rsid w:val="004C787E"/>
    <w:rsid w:val="004F2D85"/>
    <w:rsid w:val="00556AA0"/>
    <w:rsid w:val="00560C86"/>
    <w:rsid w:val="005A6B12"/>
    <w:rsid w:val="005C6880"/>
    <w:rsid w:val="005F006E"/>
    <w:rsid w:val="006771EF"/>
    <w:rsid w:val="0069712F"/>
    <w:rsid w:val="00700389"/>
    <w:rsid w:val="00711BC0"/>
    <w:rsid w:val="00782847"/>
    <w:rsid w:val="007A45D5"/>
    <w:rsid w:val="007B1B81"/>
    <w:rsid w:val="007D35A1"/>
    <w:rsid w:val="007F1ABC"/>
    <w:rsid w:val="00832E68"/>
    <w:rsid w:val="0085428A"/>
    <w:rsid w:val="00887507"/>
    <w:rsid w:val="008C4E65"/>
    <w:rsid w:val="00951B76"/>
    <w:rsid w:val="00963BC4"/>
    <w:rsid w:val="009B21A5"/>
    <w:rsid w:val="009E2637"/>
    <w:rsid w:val="00A03854"/>
    <w:rsid w:val="00A554BE"/>
    <w:rsid w:val="00AF1DD9"/>
    <w:rsid w:val="00B33526"/>
    <w:rsid w:val="00C0186B"/>
    <w:rsid w:val="00C21291"/>
    <w:rsid w:val="00C509C8"/>
    <w:rsid w:val="00CD25A0"/>
    <w:rsid w:val="00CD5008"/>
    <w:rsid w:val="00D0399C"/>
    <w:rsid w:val="00D702E9"/>
    <w:rsid w:val="00D83E6F"/>
    <w:rsid w:val="00D84200"/>
    <w:rsid w:val="00DA372D"/>
    <w:rsid w:val="00DA62F7"/>
    <w:rsid w:val="00DB21BB"/>
    <w:rsid w:val="00DB788C"/>
    <w:rsid w:val="00E52FF5"/>
    <w:rsid w:val="00E54002"/>
    <w:rsid w:val="00E84A19"/>
    <w:rsid w:val="00EC456A"/>
    <w:rsid w:val="00ED6DE4"/>
    <w:rsid w:val="00F32F74"/>
    <w:rsid w:val="00F73B79"/>
    <w:rsid w:val="00F8492A"/>
    <w:rsid w:val="00FA55D4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0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2021-08-06T13:32:00Z</dcterms:created>
  <dcterms:modified xsi:type="dcterms:W3CDTF">2023-04-17T11:25:00Z</dcterms:modified>
</cp:coreProperties>
</file>