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4116438" w14:textId="0CDEE801" w:rsidR="006540AA" w:rsidRDefault="00ED6DE4" w:rsidP="006540AA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660E24" w:rsidRPr="00660E2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82019</w:t>
      </w:r>
    </w:p>
    <w:p w14:paraId="5E772BBA" w14:textId="77777777" w:rsidR="00660E24" w:rsidRPr="002902CB" w:rsidRDefault="00660E24" w:rsidP="006540AA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47335FF" w14:textId="77777777" w:rsidR="00E32B52" w:rsidRDefault="00E32B52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E32B5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без откидного механизма, пристенный, сталь, D38 мм</w:t>
      </w:r>
    </w:p>
    <w:p w14:paraId="38D639EF" w14:textId="19315414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E32B52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1FE8E4A2" w14:textId="77777777" w:rsidR="00ED36C3" w:rsidRDefault="00ED36C3" w:rsidP="00ED36C3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</w:t>
            </w:r>
          </w:p>
          <w:p w14:paraId="2BB90F6F" w14:textId="7FF65D31" w:rsidR="00CD5008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4C5B77">
              <w:rPr>
                <w:rFonts w:cs="Calibri"/>
                <w:sz w:val="24"/>
                <w:szCs w:val="24"/>
              </w:rPr>
              <w:t xml:space="preserve">                                                                            </w:t>
            </w:r>
            <w:r w:rsidR="004C5B77" w:rsidRPr="004C5B77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E32B52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EACD8CC" w:rsidR="00DA59C3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 w:rsidRPr="00ED36C3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4C5B77">
              <w:rPr>
                <w:sz w:val="24"/>
                <w:szCs w:val="24"/>
              </w:rPr>
              <w:t xml:space="preserve"> мкм</w:t>
            </w:r>
            <w:r w:rsidRPr="00ED36C3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E32B52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1C67EB07" w:rsidR="00CD5008" w:rsidRPr="002902CB" w:rsidRDefault="00660E24" w:rsidP="00B21423">
            <w:pPr>
              <w:rPr>
                <w:rFonts w:cs="Calibri"/>
                <w:sz w:val="24"/>
                <w:szCs w:val="24"/>
              </w:rPr>
            </w:pPr>
            <w:r w:rsidRPr="00660E24"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опорной пластины.</w:t>
            </w:r>
            <w:r w:rsidR="00B21423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</w:t>
            </w:r>
            <w:r w:rsidRPr="00660E24">
              <w:rPr>
                <w:rFonts w:cs="Calibri"/>
                <w:sz w:val="24"/>
                <w:szCs w:val="24"/>
              </w:rPr>
              <w:t>С целью обеспечения высоких эксплуатационных характеристик поручень должен быть изготовлен из трубы диаметром не менее 37 мм и не более 4</w:t>
            </w:r>
            <w:r w:rsidR="00B21423">
              <w:rPr>
                <w:rFonts w:cs="Calibri"/>
                <w:sz w:val="24"/>
                <w:szCs w:val="24"/>
              </w:rPr>
              <w:t>0</w:t>
            </w:r>
            <w:r w:rsidRPr="00660E24">
              <w:rPr>
                <w:rFonts w:cs="Calibri"/>
                <w:sz w:val="24"/>
                <w:szCs w:val="24"/>
              </w:rPr>
              <w:t xml:space="preserve"> мм. Толщина стенки трубы не менее 1,5 мм.  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0,5мм.</w:t>
            </w:r>
            <w:r w:rsidR="00B21423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660E24">
              <w:rPr>
                <w:rFonts w:cs="Calibri"/>
                <w:sz w:val="24"/>
                <w:szCs w:val="24"/>
              </w:rPr>
              <w:t xml:space="preserve"> Для обеспечения прочного монтажа конструкции и стойкости к консольным нагрузкам опорная пластина должна быть выполнена из листа стали толщиной не менее 3</w:t>
            </w:r>
            <w:r w:rsidR="004C5B77">
              <w:rPr>
                <w:rFonts w:cs="Calibri"/>
                <w:sz w:val="24"/>
                <w:szCs w:val="24"/>
              </w:rPr>
              <w:t xml:space="preserve"> </w:t>
            </w:r>
            <w:r w:rsidRPr="00660E24">
              <w:rPr>
                <w:rFonts w:cs="Calibri"/>
                <w:sz w:val="24"/>
                <w:szCs w:val="24"/>
              </w:rPr>
              <w:t>мм, габаритными размерами не</w:t>
            </w:r>
            <w:r w:rsidR="00B67AC0">
              <w:rPr>
                <w:rFonts w:cs="Calibri"/>
                <w:sz w:val="24"/>
                <w:szCs w:val="24"/>
              </w:rPr>
              <w:t xml:space="preserve"> </w:t>
            </w:r>
            <w:r w:rsidR="00B21423">
              <w:rPr>
                <w:rFonts w:cs="Calibri"/>
                <w:sz w:val="24"/>
                <w:szCs w:val="24"/>
              </w:rPr>
              <w:t>менее</w:t>
            </w:r>
            <w:r w:rsidR="00B67AC0">
              <w:rPr>
                <w:rFonts w:cs="Calibri"/>
                <w:sz w:val="24"/>
                <w:szCs w:val="24"/>
              </w:rPr>
              <w:t xml:space="preserve"> </w:t>
            </w:r>
            <w:r w:rsidRPr="00660E24">
              <w:rPr>
                <w:rFonts w:cs="Calibri"/>
                <w:sz w:val="24"/>
                <w:szCs w:val="24"/>
              </w:rPr>
              <w:t>250</w:t>
            </w:r>
            <w:r w:rsidR="004C5B77">
              <w:rPr>
                <w:rFonts w:cs="Calibri"/>
                <w:sz w:val="24"/>
                <w:szCs w:val="24"/>
              </w:rPr>
              <w:t xml:space="preserve"> </w:t>
            </w:r>
            <w:r w:rsidRPr="00660E24">
              <w:rPr>
                <w:rFonts w:cs="Calibri"/>
                <w:sz w:val="24"/>
                <w:szCs w:val="24"/>
              </w:rPr>
              <w:t>мм в высоту и не менее 100</w:t>
            </w:r>
            <w:r w:rsidR="004C5B77">
              <w:rPr>
                <w:rFonts w:cs="Calibri"/>
                <w:sz w:val="24"/>
                <w:szCs w:val="24"/>
              </w:rPr>
              <w:t xml:space="preserve"> </w:t>
            </w:r>
            <w:r w:rsidRPr="00660E24">
              <w:rPr>
                <w:rFonts w:cs="Calibri"/>
                <w:sz w:val="24"/>
                <w:szCs w:val="24"/>
              </w:rPr>
              <w:t>мм в ширину.</w:t>
            </w:r>
          </w:p>
        </w:tc>
      </w:tr>
      <w:tr w:rsidR="00CD5008" w:rsidRPr="002902CB" w14:paraId="133BB1ED" w14:textId="77777777" w:rsidTr="00E32B52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0C708E7D" w14:textId="1EB667D9" w:rsidR="00B21423" w:rsidRPr="00B21423" w:rsidRDefault="00B21423" w:rsidP="00B21423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B21423">
              <w:rPr>
                <w:rFonts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 высота поручня не более 196 мм, глубина не более 840</w:t>
            </w:r>
            <w:r w:rsidR="004C5B77">
              <w:rPr>
                <w:rFonts w:cs="Calibri"/>
                <w:sz w:val="24"/>
                <w:szCs w:val="24"/>
              </w:rPr>
              <w:t xml:space="preserve"> </w:t>
            </w:r>
            <w:r w:rsidRPr="00B21423">
              <w:rPr>
                <w:rFonts w:cs="Calibri"/>
                <w:sz w:val="24"/>
                <w:szCs w:val="24"/>
              </w:rPr>
              <w:t xml:space="preserve">мм (без учета выступающих крепежных элементов). </w:t>
            </w:r>
            <w:r w:rsidR="00E32B52">
              <w:rPr>
                <w:rFonts w:cs="Calibri"/>
                <w:sz w:val="24"/>
                <w:szCs w:val="24"/>
              </w:rPr>
              <w:t xml:space="preserve">Габаритные размеры поручня с учетом монтажной пластины должны быть </w:t>
            </w:r>
            <w:r w:rsidR="00E32B52" w:rsidRPr="00E32B52">
              <w:rPr>
                <w:rFonts w:cs="Calibri"/>
                <w:sz w:val="24"/>
                <w:szCs w:val="24"/>
              </w:rPr>
              <w:t>(ВxШxГ): 250x100x840 мм</w:t>
            </w:r>
          </w:p>
          <w:p w14:paraId="2FD18081" w14:textId="5516F959" w:rsidR="00CD5008" w:rsidRPr="002902CB" w:rsidRDefault="00B21423" w:rsidP="00B21423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B21423">
              <w:rPr>
                <w:rFonts w:cs="Calibri"/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ED36C3" w:rsidRPr="002902CB" w14:paraId="5301BDD5" w14:textId="77777777" w:rsidTr="00E32B52">
        <w:tc>
          <w:tcPr>
            <w:tcW w:w="2982" w:type="dxa"/>
            <w:shd w:val="clear" w:color="auto" w:fill="auto"/>
          </w:tcPr>
          <w:p w14:paraId="74259B80" w14:textId="52B79CC1" w:rsidR="00ED36C3" w:rsidRPr="002902CB" w:rsidRDefault="00ED36C3" w:rsidP="00ED36C3">
            <w:pPr>
              <w:rPr>
                <w:sz w:val="24"/>
                <w:szCs w:val="24"/>
              </w:rPr>
            </w:pPr>
            <w:r w:rsidRPr="00933B54">
              <w:rPr>
                <w:rFonts w:cs="Calibri"/>
                <w:sz w:val="24"/>
                <w:szCs w:val="24"/>
              </w:rPr>
              <w:t xml:space="preserve">Требования к </w:t>
            </w:r>
            <w:r>
              <w:rPr>
                <w:rFonts w:cs="Calibri"/>
                <w:sz w:val="24"/>
                <w:szCs w:val="24"/>
              </w:rPr>
              <w:t>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59B03858" w:rsidR="00ED36C3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E32B52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586E68C6" w:rsidR="002902CB" w:rsidRPr="002902CB" w:rsidRDefault="00660E24" w:rsidP="00B21423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660E24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пластины, изготовленной </w:t>
            </w:r>
            <w:r w:rsidRPr="00ED36C3">
              <w:rPr>
                <w:rFonts w:cs="Calibri"/>
                <w:sz w:val="24"/>
                <w:szCs w:val="24"/>
              </w:rPr>
              <w:t>из</w:t>
            </w:r>
            <w:r w:rsidR="00ED36C3" w:rsidRPr="00ED36C3">
              <w:rPr>
                <w:rFonts w:cs="Calibri"/>
                <w:sz w:val="24"/>
                <w:szCs w:val="24"/>
              </w:rPr>
              <w:t xml:space="preserve"> стали марки не ниже Ст3. В виду того, что поручни испытывают преимущественно консольную нагрузку толщина </w:t>
            </w:r>
            <w:r w:rsidRPr="00660E24">
              <w:rPr>
                <w:rFonts w:cs="Calibri"/>
                <w:sz w:val="24"/>
                <w:szCs w:val="24"/>
              </w:rPr>
              <w:t>пластины не менее 3 мм, пластина должна иметь не менее 6-ти крепежных отверстий. Приварку пластины осуществлять с внешней стороны трубы, не менее чем в 3</w:t>
            </w:r>
            <w:r w:rsidR="004C5B77">
              <w:rPr>
                <w:rFonts w:cs="Calibri"/>
                <w:sz w:val="24"/>
                <w:szCs w:val="24"/>
              </w:rPr>
              <w:t>-</w:t>
            </w:r>
            <w:r w:rsidRPr="00660E24">
              <w:rPr>
                <w:rFonts w:cs="Calibri"/>
                <w:sz w:val="24"/>
                <w:szCs w:val="24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E32B52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156BEF2C" w:rsidR="00CD5008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ED36C3" w:rsidRPr="002902CB" w14:paraId="019F82D3" w14:textId="77777777" w:rsidTr="00E32B52">
        <w:tc>
          <w:tcPr>
            <w:tcW w:w="2982" w:type="dxa"/>
            <w:shd w:val="clear" w:color="auto" w:fill="auto"/>
          </w:tcPr>
          <w:p w14:paraId="104BCAD2" w14:textId="4A2B5D0C" w:rsidR="00ED36C3" w:rsidRPr="002902CB" w:rsidRDefault="00ED36C3" w:rsidP="00ED36C3">
            <w:pPr>
              <w:rPr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46B0A465" w14:textId="7C9D7B69" w:rsidR="00ED36C3" w:rsidRPr="002902CB" w:rsidRDefault="00ED36C3" w:rsidP="00ED36C3">
            <w:pPr>
              <w:rPr>
                <w:rFonts w:cs="Calibri"/>
                <w:sz w:val="24"/>
                <w:szCs w:val="24"/>
              </w:rPr>
            </w:pPr>
            <w:r w:rsidRPr="00CD70E0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E32B52">
        <w:tc>
          <w:tcPr>
            <w:tcW w:w="2982" w:type="dxa"/>
            <w:shd w:val="clear" w:color="auto" w:fill="auto"/>
          </w:tcPr>
          <w:p w14:paraId="4486AF03" w14:textId="1A7E74DF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E32B52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23292760" w:rsidR="00CD5008" w:rsidRPr="002902CB" w:rsidRDefault="00ED36C3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E32B52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0F137C1A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7AC7E93" w:rsidR="002902CB" w:rsidRPr="008504AD" w:rsidRDefault="00E32B52" w:rsidP="00B21423">
      <w:pPr>
        <w:spacing w:line="240" w:lineRule="auto"/>
        <w:rPr>
          <w:sz w:val="24"/>
          <w:szCs w:val="24"/>
        </w:rPr>
      </w:pPr>
      <w:r w:rsidRPr="00E32B52">
        <w:rPr>
          <w:sz w:val="24"/>
          <w:szCs w:val="24"/>
        </w:rPr>
        <w:t>Поручень опорный для санузла, без откидного механизма, пристенный, сталь, D38 мм</w:t>
      </w:r>
      <w:r>
        <w:rPr>
          <w:sz w:val="24"/>
          <w:szCs w:val="24"/>
        </w:rPr>
        <w:t xml:space="preserve"> </w:t>
      </w:r>
      <w:r w:rsidR="00A46E15">
        <w:rPr>
          <w:sz w:val="24"/>
          <w:szCs w:val="24"/>
        </w:rPr>
        <w:t>-</w:t>
      </w:r>
      <w:r w:rsidR="00ED36C3"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1 шт.</w:t>
      </w:r>
    </w:p>
    <w:p w14:paraId="6637AB85" w14:textId="77777777" w:rsidR="002902CB" w:rsidRPr="008504AD" w:rsidRDefault="002902CB" w:rsidP="00B21423">
      <w:pPr>
        <w:spacing w:line="240" w:lineRule="auto"/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 w:rsidSect="00B21423">
      <w:pgSz w:w="11906" w:h="16838"/>
      <w:pgMar w:top="45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50466"/>
    <w:rsid w:val="001B1CF5"/>
    <w:rsid w:val="001B57A9"/>
    <w:rsid w:val="002902CB"/>
    <w:rsid w:val="00316670"/>
    <w:rsid w:val="003B3E71"/>
    <w:rsid w:val="004C5B77"/>
    <w:rsid w:val="004F17BB"/>
    <w:rsid w:val="00560C86"/>
    <w:rsid w:val="005C6880"/>
    <w:rsid w:val="006540AA"/>
    <w:rsid w:val="00660E24"/>
    <w:rsid w:val="007935F8"/>
    <w:rsid w:val="007E37E3"/>
    <w:rsid w:val="00832E68"/>
    <w:rsid w:val="00873BC8"/>
    <w:rsid w:val="008F4F41"/>
    <w:rsid w:val="0091572F"/>
    <w:rsid w:val="00951B76"/>
    <w:rsid w:val="00974314"/>
    <w:rsid w:val="009A3F89"/>
    <w:rsid w:val="009E2D87"/>
    <w:rsid w:val="00A011FA"/>
    <w:rsid w:val="00A46E15"/>
    <w:rsid w:val="00A50BF2"/>
    <w:rsid w:val="00B11BCE"/>
    <w:rsid w:val="00B21423"/>
    <w:rsid w:val="00B40B4B"/>
    <w:rsid w:val="00B67AC0"/>
    <w:rsid w:val="00C42C22"/>
    <w:rsid w:val="00CD5008"/>
    <w:rsid w:val="00DA59C3"/>
    <w:rsid w:val="00DE726A"/>
    <w:rsid w:val="00E32B52"/>
    <w:rsid w:val="00E74DF1"/>
    <w:rsid w:val="00ED36C3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2021-05-21T05:19:00Z</dcterms:created>
  <dcterms:modified xsi:type="dcterms:W3CDTF">2023-01-09T12:54:00Z</dcterms:modified>
</cp:coreProperties>
</file>