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60D2" w14:textId="77777777" w:rsidR="00ED6DE4" w:rsidRPr="002902CB" w:rsidRDefault="00ED6DE4" w:rsidP="002902CB">
      <w:pPr>
        <w:pStyle w:val="a3"/>
        <w:spacing w:line="276" w:lineRule="auto"/>
        <w:jc w:val="center"/>
        <w:rPr>
          <w:rFonts w:asciiTheme="minorHAnsi" w:hAnsiTheme="minorHAnsi" w:cstheme="minorHAnsi"/>
          <w:b/>
          <w:color w:val="000000"/>
          <w:sz w:val="24"/>
          <w:szCs w:val="24"/>
          <w:shd w:val="clear" w:color="auto" w:fill="F8F8F8"/>
        </w:rPr>
      </w:pPr>
      <w:r w:rsidRPr="002902CB">
        <w:rPr>
          <w:rFonts w:asciiTheme="minorHAnsi" w:hAnsiTheme="minorHAnsi" w:cstheme="minorHAnsi"/>
          <w:b/>
          <w:color w:val="000000"/>
          <w:sz w:val="24"/>
          <w:szCs w:val="24"/>
          <w:shd w:val="clear" w:color="auto" w:fill="F8F8F8"/>
        </w:rPr>
        <w:t>Техническое задание</w:t>
      </w:r>
    </w:p>
    <w:p w14:paraId="5A91E027" w14:textId="482C8222" w:rsidR="00ED6DE4" w:rsidRDefault="00ED6DE4" w:rsidP="006540AA">
      <w:pPr>
        <w:pStyle w:val="a3"/>
        <w:spacing w:line="276" w:lineRule="auto"/>
        <w:jc w:val="center"/>
        <w:rPr>
          <w:rFonts w:asciiTheme="minorHAnsi" w:hAnsiTheme="minorHAnsi" w:cstheme="minorHAnsi"/>
          <w:color w:val="000000"/>
          <w:sz w:val="24"/>
          <w:szCs w:val="24"/>
          <w:shd w:val="clear" w:color="auto" w:fill="F8F8F8"/>
        </w:rPr>
      </w:pPr>
      <w:r w:rsidRPr="002902CB">
        <w:rPr>
          <w:rFonts w:asciiTheme="minorHAnsi" w:hAnsiTheme="minorHAnsi" w:cstheme="minorHAnsi"/>
          <w:color w:val="000000"/>
          <w:sz w:val="24"/>
          <w:szCs w:val="24"/>
          <w:shd w:val="clear" w:color="auto" w:fill="F8F8F8"/>
        </w:rPr>
        <w:t xml:space="preserve">Арт. </w:t>
      </w:r>
      <w:r w:rsidR="006540AA" w:rsidRPr="006540AA">
        <w:rPr>
          <w:rFonts w:asciiTheme="minorHAnsi" w:hAnsiTheme="minorHAnsi" w:cstheme="minorHAnsi"/>
          <w:color w:val="000000"/>
          <w:sz w:val="24"/>
          <w:szCs w:val="24"/>
          <w:shd w:val="clear" w:color="auto" w:fill="F8F8F8"/>
        </w:rPr>
        <w:t>82018</w:t>
      </w:r>
      <w:r w:rsidR="008F4F41">
        <w:rPr>
          <w:rFonts w:asciiTheme="minorHAnsi" w:hAnsiTheme="minorHAnsi" w:cstheme="minorHAnsi"/>
          <w:color w:val="000000"/>
          <w:sz w:val="24"/>
          <w:szCs w:val="24"/>
          <w:shd w:val="clear" w:color="auto" w:fill="F8F8F8"/>
        </w:rPr>
        <w:t>Р</w:t>
      </w:r>
    </w:p>
    <w:p w14:paraId="44116438" w14:textId="77777777" w:rsidR="006540AA" w:rsidRPr="002902CB" w:rsidRDefault="006540AA" w:rsidP="006540AA">
      <w:pPr>
        <w:pStyle w:val="a3"/>
        <w:spacing w:line="276" w:lineRule="auto"/>
        <w:jc w:val="center"/>
        <w:rPr>
          <w:b/>
          <w:sz w:val="24"/>
          <w:szCs w:val="24"/>
        </w:rPr>
      </w:pPr>
    </w:p>
    <w:p w14:paraId="29511F6C" w14:textId="77777777" w:rsidR="00ED6DE4" w:rsidRPr="002902CB" w:rsidRDefault="00ED6DE4" w:rsidP="002902CB">
      <w:pPr>
        <w:rPr>
          <w:b/>
          <w:sz w:val="24"/>
          <w:szCs w:val="24"/>
        </w:rPr>
      </w:pPr>
      <w:r w:rsidRPr="002902CB">
        <w:rPr>
          <w:b/>
          <w:sz w:val="24"/>
          <w:szCs w:val="24"/>
        </w:rPr>
        <w:t>Наименование объекта закупки</w:t>
      </w:r>
    </w:p>
    <w:p w14:paraId="5CEC2362" w14:textId="77777777" w:rsidR="007417A7" w:rsidRDefault="007417A7" w:rsidP="002902CB">
      <w:pPr>
        <w:rPr>
          <w:rFonts w:asciiTheme="minorHAnsi" w:hAnsiTheme="minorHAnsi" w:cstheme="minorHAnsi"/>
          <w:bCs/>
          <w:kern w:val="36"/>
          <w:sz w:val="24"/>
          <w:szCs w:val="24"/>
          <w:lang w:eastAsia="ru-RU"/>
        </w:rPr>
      </w:pPr>
      <w:r w:rsidRPr="007417A7">
        <w:rPr>
          <w:rFonts w:asciiTheme="minorHAnsi" w:hAnsiTheme="minorHAnsi" w:cstheme="minorHAnsi"/>
          <w:bCs/>
          <w:kern w:val="36"/>
          <w:sz w:val="24"/>
          <w:szCs w:val="24"/>
          <w:lang w:eastAsia="ru-RU"/>
        </w:rPr>
        <w:t>Поручень опорный для санузла, пристенный, правый, сталь, D38 мм</w:t>
      </w:r>
    </w:p>
    <w:p w14:paraId="38D639EF" w14:textId="3A795CDB" w:rsidR="00ED6DE4" w:rsidRPr="002902CB" w:rsidRDefault="00ED6DE4" w:rsidP="002902CB">
      <w:pPr>
        <w:rPr>
          <w:b/>
          <w:sz w:val="24"/>
          <w:szCs w:val="24"/>
        </w:rPr>
      </w:pPr>
      <w:r w:rsidRPr="002902CB">
        <w:rPr>
          <w:b/>
          <w:sz w:val="24"/>
          <w:szCs w:val="24"/>
        </w:rPr>
        <w:t xml:space="preserve">Цель закупки </w:t>
      </w:r>
    </w:p>
    <w:p w14:paraId="3BA70C74" w14:textId="77777777" w:rsidR="002902CB" w:rsidRDefault="002902CB" w:rsidP="002902CB">
      <w:pPr>
        <w:rPr>
          <w:sz w:val="24"/>
          <w:szCs w:val="24"/>
        </w:rPr>
      </w:pPr>
      <w:r w:rsidRPr="002902CB">
        <w:rPr>
          <w:sz w:val="24"/>
          <w:szCs w:val="24"/>
        </w:rPr>
        <w:t xml:space="preserve">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 </w:t>
      </w:r>
    </w:p>
    <w:p w14:paraId="49AB48C0" w14:textId="58FFB7C4" w:rsidR="00150466" w:rsidRPr="002902CB" w:rsidRDefault="002902CB" w:rsidP="002902CB">
      <w:pPr>
        <w:rPr>
          <w:b/>
          <w:bCs/>
          <w:sz w:val="24"/>
          <w:szCs w:val="24"/>
        </w:rPr>
      </w:pPr>
      <w:r w:rsidRPr="002902CB">
        <w:rPr>
          <w:b/>
          <w:bCs/>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CD5008" w:rsidRPr="002902CB" w14:paraId="7591D383" w14:textId="77777777" w:rsidTr="00F06D9D">
        <w:tc>
          <w:tcPr>
            <w:tcW w:w="2982" w:type="dxa"/>
            <w:shd w:val="clear" w:color="auto" w:fill="auto"/>
          </w:tcPr>
          <w:p w14:paraId="4B12CFC1" w14:textId="4F645389" w:rsidR="00CD5008" w:rsidRPr="002902CB" w:rsidRDefault="00DA59C3" w:rsidP="002902CB">
            <w:pPr>
              <w:rPr>
                <w:sz w:val="24"/>
                <w:szCs w:val="24"/>
              </w:rPr>
            </w:pPr>
            <w:r w:rsidRPr="002902CB">
              <w:rPr>
                <w:sz w:val="24"/>
                <w:szCs w:val="24"/>
              </w:rPr>
              <w:t>Описание объекта закупки</w:t>
            </w:r>
          </w:p>
        </w:tc>
        <w:tc>
          <w:tcPr>
            <w:tcW w:w="6794" w:type="dxa"/>
            <w:shd w:val="clear" w:color="auto" w:fill="auto"/>
          </w:tcPr>
          <w:p w14:paraId="1FE8E4A2" w14:textId="77777777" w:rsidR="00ED36C3" w:rsidRDefault="00ED36C3" w:rsidP="00ED36C3">
            <w:pPr>
              <w:rPr>
                <w:rFonts w:cs="Calibri"/>
                <w:sz w:val="24"/>
                <w:szCs w:val="24"/>
              </w:rPr>
            </w:pPr>
            <w:r w:rsidRPr="00ED36C3">
              <w:rPr>
                <w:rFonts w:cs="Calibri"/>
                <w:sz w:val="24"/>
                <w:szCs w:val="24"/>
              </w:rPr>
              <w:t xml:space="preserve">Изделие представляет собой эргономичное опорное устройство для адаптации санузла. </w:t>
            </w:r>
          </w:p>
          <w:p w14:paraId="2BB90F6F" w14:textId="41F61B1C" w:rsidR="00CD5008" w:rsidRPr="002902CB" w:rsidRDefault="00ED36C3" w:rsidP="00ED36C3">
            <w:pPr>
              <w:rPr>
                <w:rFonts w:cs="Calibri"/>
                <w:sz w:val="24"/>
                <w:szCs w:val="24"/>
              </w:rPr>
            </w:pPr>
            <w:r w:rsidRPr="00ED36C3">
              <w:rPr>
                <w:rFonts w:cs="Calibri"/>
                <w:sz w:val="24"/>
                <w:szCs w:val="24"/>
              </w:rPr>
              <w:t xml:space="preserve">Поручень выполнен из цельной трубы диаметром 38 мм, не имеет видимых швов и соединений и является полностью травмобезопасным. </w:t>
            </w:r>
            <w:r w:rsidR="00F06D9D">
              <w:rPr>
                <w:rFonts w:cs="Calibri"/>
                <w:sz w:val="24"/>
                <w:szCs w:val="24"/>
              </w:rPr>
              <w:t xml:space="preserve">                                                                             </w:t>
            </w:r>
            <w:r w:rsidR="00F06D9D" w:rsidRPr="00F06D9D">
              <w:rPr>
                <w:rFonts w:cs="Calibri"/>
                <w:sz w:val="24"/>
                <w:szCs w:val="24"/>
              </w:rPr>
              <w:t>Выполнен в соответствии с ГОСТ Р 51261-2022 Устройства опорные стационарные для маломобильных групп населения.</w:t>
            </w:r>
          </w:p>
        </w:tc>
      </w:tr>
      <w:tr w:rsidR="00DA59C3" w:rsidRPr="002902CB" w14:paraId="175C5C9D" w14:textId="77777777" w:rsidTr="00F06D9D">
        <w:tc>
          <w:tcPr>
            <w:tcW w:w="2982" w:type="dxa"/>
            <w:shd w:val="clear" w:color="auto" w:fill="auto"/>
          </w:tcPr>
          <w:p w14:paraId="0BBAFAB2" w14:textId="6A9E36E1" w:rsidR="00DA59C3" w:rsidRPr="002902CB" w:rsidRDefault="00DA59C3" w:rsidP="002902CB">
            <w:pPr>
              <w:rPr>
                <w:sz w:val="24"/>
                <w:szCs w:val="24"/>
              </w:rPr>
            </w:pPr>
            <w:r w:rsidRPr="002902CB">
              <w:rPr>
                <w:sz w:val="24"/>
                <w:szCs w:val="24"/>
              </w:rPr>
              <w:t>Требования к марке стали</w:t>
            </w:r>
          </w:p>
        </w:tc>
        <w:tc>
          <w:tcPr>
            <w:tcW w:w="6794" w:type="dxa"/>
            <w:shd w:val="clear" w:color="auto" w:fill="auto"/>
          </w:tcPr>
          <w:p w14:paraId="1F30348A" w14:textId="197AE2A8" w:rsidR="00DA59C3" w:rsidRPr="002902CB" w:rsidRDefault="00ED36C3" w:rsidP="002902CB">
            <w:pPr>
              <w:rPr>
                <w:rFonts w:cs="Calibri"/>
                <w:sz w:val="24"/>
                <w:szCs w:val="24"/>
              </w:rPr>
            </w:pPr>
            <w:r w:rsidRPr="00ED36C3">
              <w:rPr>
                <w:sz w:val="24"/>
                <w:szCs w:val="24"/>
              </w:rPr>
              <w:t>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порошково-полимерным способом, с толщиной красящего слоя не менее 250</w:t>
            </w:r>
            <w:r w:rsidR="00F06D9D">
              <w:rPr>
                <w:sz w:val="24"/>
                <w:szCs w:val="24"/>
              </w:rPr>
              <w:t xml:space="preserve"> </w:t>
            </w:r>
            <w:r w:rsidR="007417A7">
              <w:rPr>
                <w:sz w:val="24"/>
                <w:szCs w:val="24"/>
              </w:rPr>
              <w:t>мкм</w:t>
            </w:r>
            <w:r w:rsidRPr="00ED36C3">
              <w:rPr>
                <w:sz w:val="24"/>
                <w:szCs w:val="24"/>
              </w:rPr>
              <w:t xml:space="preserve"> для обеспечения антикоррозионных условий.</w:t>
            </w:r>
          </w:p>
        </w:tc>
      </w:tr>
      <w:tr w:rsidR="00CD5008" w:rsidRPr="002902CB" w14:paraId="7B80FC8B" w14:textId="77777777" w:rsidTr="00F06D9D">
        <w:tc>
          <w:tcPr>
            <w:tcW w:w="2982" w:type="dxa"/>
            <w:shd w:val="clear" w:color="auto" w:fill="auto"/>
          </w:tcPr>
          <w:p w14:paraId="766C3FA6" w14:textId="77777777" w:rsidR="00CD5008" w:rsidRPr="002902CB" w:rsidRDefault="00CD5008" w:rsidP="002902CB">
            <w:pPr>
              <w:rPr>
                <w:sz w:val="24"/>
                <w:szCs w:val="24"/>
              </w:rPr>
            </w:pPr>
            <w:r w:rsidRPr="002902CB">
              <w:rPr>
                <w:sz w:val="24"/>
                <w:szCs w:val="24"/>
              </w:rPr>
              <w:t xml:space="preserve">Требование к конструкции поручня </w:t>
            </w:r>
          </w:p>
        </w:tc>
        <w:tc>
          <w:tcPr>
            <w:tcW w:w="6794" w:type="dxa"/>
            <w:shd w:val="clear" w:color="auto" w:fill="auto"/>
          </w:tcPr>
          <w:p w14:paraId="31D2B546" w14:textId="1A560693" w:rsidR="00CD5008" w:rsidRPr="002902CB" w:rsidRDefault="006540AA" w:rsidP="006540AA">
            <w:pPr>
              <w:rPr>
                <w:rFonts w:cs="Calibri"/>
                <w:sz w:val="24"/>
                <w:szCs w:val="24"/>
              </w:rPr>
            </w:pPr>
            <w:r w:rsidRPr="006540AA">
              <w:rPr>
                <w:rFonts w:cs="Calibri"/>
                <w:sz w:val="24"/>
                <w:szCs w:val="24"/>
              </w:rPr>
              <w:t>Конструктивно изделие представляет собой цельносварную конструкцию, состоящую из поручня и опоры. С целью обеспечения комфортных условий для людей всех категорий МГН, поручень и опора должны быть изготовлены из трубы диаметром не менее 37 мм и не более 40</w:t>
            </w:r>
            <w:r w:rsidR="00F06D9D">
              <w:rPr>
                <w:rFonts w:cs="Calibri"/>
                <w:sz w:val="24"/>
                <w:szCs w:val="24"/>
              </w:rPr>
              <w:t xml:space="preserve"> </w:t>
            </w:r>
            <w:r w:rsidRPr="006540AA">
              <w:rPr>
                <w:rFonts w:cs="Calibri"/>
                <w:sz w:val="24"/>
                <w:szCs w:val="24"/>
              </w:rPr>
              <w:t xml:space="preserve">мм. 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гр имеет выборку радиусом 19 мм, зазор при примыкании труб не должен превышать 0,5мм.    </w:t>
            </w:r>
          </w:p>
        </w:tc>
      </w:tr>
      <w:tr w:rsidR="00CD5008" w:rsidRPr="002902CB" w14:paraId="133BB1ED" w14:textId="77777777" w:rsidTr="00F06D9D">
        <w:tc>
          <w:tcPr>
            <w:tcW w:w="2982" w:type="dxa"/>
            <w:shd w:val="clear" w:color="auto" w:fill="auto"/>
          </w:tcPr>
          <w:p w14:paraId="1E655097" w14:textId="77777777" w:rsidR="00CD5008" w:rsidRPr="002902CB" w:rsidRDefault="00CD5008" w:rsidP="002902CB">
            <w:pPr>
              <w:rPr>
                <w:sz w:val="24"/>
                <w:szCs w:val="24"/>
              </w:rPr>
            </w:pPr>
            <w:r w:rsidRPr="002902CB">
              <w:rPr>
                <w:sz w:val="24"/>
                <w:szCs w:val="24"/>
              </w:rPr>
              <w:t>Требования к геометрическим размерам</w:t>
            </w:r>
          </w:p>
        </w:tc>
        <w:tc>
          <w:tcPr>
            <w:tcW w:w="6794" w:type="dxa"/>
            <w:shd w:val="clear" w:color="auto" w:fill="auto"/>
          </w:tcPr>
          <w:p w14:paraId="2FD18081" w14:textId="29B520F0" w:rsidR="00CD5008" w:rsidRPr="002902CB" w:rsidRDefault="006540AA" w:rsidP="002902CB">
            <w:pPr>
              <w:pStyle w:val="a3"/>
              <w:spacing w:line="276" w:lineRule="auto"/>
              <w:rPr>
                <w:rFonts w:cs="Calibri"/>
                <w:sz w:val="24"/>
                <w:szCs w:val="24"/>
              </w:rPr>
            </w:pPr>
            <w:r w:rsidRPr="006540AA">
              <w:rPr>
                <w:rFonts w:cs="Calibri"/>
                <w:sz w:val="24"/>
                <w:szCs w:val="24"/>
              </w:rPr>
              <w:t xml:space="preserve">Поручень должен быть изготовлен промышленным способом и иметь следующие размеры: высота не </w:t>
            </w:r>
            <w:r w:rsidR="00210A79">
              <w:rPr>
                <w:rFonts w:cs="Calibri"/>
                <w:sz w:val="24"/>
                <w:szCs w:val="24"/>
              </w:rPr>
              <w:t>более</w:t>
            </w:r>
            <w:r w:rsidRPr="006540AA">
              <w:rPr>
                <w:rFonts w:cs="Calibri"/>
                <w:sz w:val="24"/>
                <w:szCs w:val="24"/>
              </w:rPr>
              <w:t xml:space="preserve"> </w:t>
            </w:r>
            <w:r w:rsidR="00210A79">
              <w:rPr>
                <w:rFonts w:cs="Calibri"/>
                <w:sz w:val="24"/>
                <w:szCs w:val="24"/>
              </w:rPr>
              <w:t>200</w:t>
            </w:r>
            <w:r w:rsidR="00F06D9D">
              <w:rPr>
                <w:rFonts w:cs="Calibri"/>
                <w:sz w:val="24"/>
                <w:szCs w:val="24"/>
              </w:rPr>
              <w:t xml:space="preserve"> </w:t>
            </w:r>
            <w:r w:rsidRPr="006540AA">
              <w:rPr>
                <w:rFonts w:cs="Calibri"/>
                <w:sz w:val="24"/>
                <w:szCs w:val="24"/>
              </w:rPr>
              <w:t xml:space="preserve">мм, ширина не </w:t>
            </w:r>
            <w:r w:rsidR="00AE69B3">
              <w:rPr>
                <w:rFonts w:cs="Calibri"/>
                <w:sz w:val="24"/>
                <w:szCs w:val="24"/>
              </w:rPr>
              <w:t>более</w:t>
            </w:r>
            <w:r w:rsidRPr="006540AA">
              <w:rPr>
                <w:rFonts w:cs="Calibri"/>
                <w:sz w:val="24"/>
                <w:szCs w:val="24"/>
              </w:rPr>
              <w:t xml:space="preserve"> 180</w:t>
            </w:r>
            <w:r w:rsidR="00F06D9D">
              <w:rPr>
                <w:rFonts w:cs="Calibri"/>
                <w:sz w:val="24"/>
                <w:szCs w:val="24"/>
              </w:rPr>
              <w:t xml:space="preserve"> </w:t>
            </w:r>
            <w:r w:rsidRPr="006540AA">
              <w:rPr>
                <w:rFonts w:cs="Calibri"/>
                <w:sz w:val="24"/>
                <w:szCs w:val="24"/>
              </w:rPr>
              <w:t xml:space="preserve">мм, глубина не </w:t>
            </w:r>
            <w:r w:rsidR="00AE69B3">
              <w:rPr>
                <w:rFonts w:cs="Calibri"/>
                <w:sz w:val="24"/>
                <w:szCs w:val="24"/>
              </w:rPr>
              <w:t>более</w:t>
            </w:r>
            <w:r w:rsidRPr="006540AA">
              <w:rPr>
                <w:rFonts w:cs="Calibri"/>
                <w:sz w:val="24"/>
                <w:szCs w:val="24"/>
              </w:rPr>
              <w:t xml:space="preserve"> 580</w:t>
            </w:r>
            <w:r w:rsidR="00F06D9D">
              <w:rPr>
                <w:rFonts w:cs="Calibri"/>
                <w:sz w:val="24"/>
                <w:szCs w:val="24"/>
              </w:rPr>
              <w:t xml:space="preserve"> </w:t>
            </w:r>
            <w:r w:rsidRPr="006540AA">
              <w:rPr>
                <w:rFonts w:cs="Calibri"/>
                <w:sz w:val="24"/>
                <w:szCs w:val="24"/>
              </w:rPr>
              <w:t>мм (без учета выступающих крепежных элементов).                                                                       Допустимые отклонения по размерам: общая длина: не более 10 мм, диаметр трубы: не более 1 мм.</w:t>
            </w:r>
          </w:p>
        </w:tc>
      </w:tr>
      <w:tr w:rsidR="00ED36C3" w:rsidRPr="002902CB" w14:paraId="5301BDD5" w14:textId="77777777" w:rsidTr="00F06D9D">
        <w:tc>
          <w:tcPr>
            <w:tcW w:w="2982" w:type="dxa"/>
            <w:shd w:val="clear" w:color="auto" w:fill="auto"/>
          </w:tcPr>
          <w:p w14:paraId="74259B80" w14:textId="52B79CC1" w:rsidR="00ED36C3" w:rsidRPr="002902CB" w:rsidRDefault="00ED36C3" w:rsidP="00ED36C3">
            <w:pPr>
              <w:rPr>
                <w:sz w:val="24"/>
                <w:szCs w:val="24"/>
              </w:rPr>
            </w:pPr>
            <w:r w:rsidRPr="00933B54">
              <w:rPr>
                <w:rFonts w:cs="Calibri"/>
                <w:sz w:val="24"/>
                <w:szCs w:val="24"/>
              </w:rPr>
              <w:lastRenderedPageBreak/>
              <w:t xml:space="preserve">Требования к </w:t>
            </w:r>
            <w:r>
              <w:rPr>
                <w:rFonts w:cs="Calibri"/>
                <w:sz w:val="24"/>
                <w:szCs w:val="24"/>
              </w:rPr>
              <w:t>поверхности</w:t>
            </w:r>
          </w:p>
        </w:tc>
        <w:tc>
          <w:tcPr>
            <w:tcW w:w="6794" w:type="dxa"/>
            <w:shd w:val="clear" w:color="auto" w:fill="auto"/>
          </w:tcPr>
          <w:p w14:paraId="61CB6580" w14:textId="24BD52FB" w:rsidR="00ED36C3" w:rsidRPr="002902CB" w:rsidRDefault="00ED36C3" w:rsidP="00ED36C3">
            <w:pPr>
              <w:rPr>
                <w:rFonts w:cs="Calibri"/>
                <w:sz w:val="24"/>
                <w:szCs w:val="24"/>
              </w:rPr>
            </w:pPr>
            <w:r w:rsidRPr="00CD70E0">
              <w:rPr>
                <w:sz w:val="24"/>
                <w:szCs w:val="24"/>
              </w:rPr>
              <w:t xml:space="preserve">Для обеспечения простоты санитарной обработки поверхность в производственных условиях покрыта порошковой краской. </w:t>
            </w:r>
          </w:p>
        </w:tc>
      </w:tr>
      <w:tr w:rsidR="00CD5008" w:rsidRPr="002902CB" w14:paraId="6A999E77" w14:textId="77777777" w:rsidTr="00F06D9D">
        <w:tc>
          <w:tcPr>
            <w:tcW w:w="2982" w:type="dxa"/>
            <w:shd w:val="clear" w:color="auto" w:fill="auto"/>
          </w:tcPr>
          <w:p w14:paraId="04DC8886" w14:textId="77777777" w:rsidR="00CD5008" w:rsidRPr="002902CB" w:rsidRDefault="00CD5008" w:rsidP="002902CB">
            <w:pPr>
              <w:rPr>
                <w:sz w:val="24"/>
                <w:szCs w:val="24"/>
              </w:rPr>
            </w:pPr>
            <w:r w:rsidRPr="002902CB">
              <w:rPr>
                <w:sz w:val="24"/>
                <w:szCs w:val="24"/>
              </w:rPr>
              <w:t>Требования к элементам, обеспечивающим крепеж изделия к поверхностям</w:t>
            </w:r>
          </w:p>
        </w:tc>
        <w:tc>
          <w:tcPr>
            <w:tcW w:w="6794" w:type="dxa"/>
            <w:shd w:val="clear" w:color="auto" w:fill="auto"/>
          </w:tcPr>
          <w:p w14:paraId="1B6E1EA0" w14:textId="45F19837" w:rsidR="002902CB" w:rsidRPr="002902CB" w:rsidRDefault="00CD5008" w:rsidP="00B11BCE">
            <w:pPr>
              <w:rPr>
                <w:rFonts w:cs="Calibri"/>
                <w:sz w:val="24"/>
                <w:szCs w:val="24"/>
                <w:shd w:val="clear" w:color="auto" w:fill="FFFFFF"/>
              </w:rPr>
            </w:pPr>
            <w:r w:rsidRPr="002902CB">
              <w:rPr>
                <w:rFonts w:cs="Calibri"/>
                <w:sz w:val="24"/>
                <w:szCs w:val="24"/>
              </w:rPr>
              <w:t>Крепление осуществляется</w:t>
            </w:r>
            <w:r w:rsidR="001B57A9">
              <w:rPr>
                <w:rFonts w:cs="Calibri"/>
                <w:sz w:val="24"/>
                <w:szCs w:val="24"/>
              </w:rPr>
              <w:t xml:space="preserve"> к </w:t>
            </w:r>
            <w:r w:rsidR="001B1CF5">
              <w:rPr>
                <w:rFonts w:cs="Calibri"/>
                <w:sz w:val="24"/>
                <w:szCs w:val="24"/>
              </w:rPr>
              <w:t>стене посредством</w:t>
            </w:r>
            <w:r w:rsidRPr="002902CB">
              <w:rPr>
                <w:rFonts w:cs="Calibri"/>
                <w:sz w:val="24"/>
                <w:szCs w:val="24"/>
              </w:rPr>
              <w:t xml:space="preserve"> фланцев, </w:t>
            </w:r>
            <w:r w:rsidR="00ED36C3" w:rsidRPr="00ED36C3">
              <w:rPr>
                <w:rFonts w:cs="Calibri"/>
                <w:sz w:val="24"/>
                <w:szCs w:val="24"/>
              </w:rPr>
              <w:t>изготовленных из стали марки не ниже Ст3.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sidR="00F06D9D">
              <w:rPr>
                <w:rFonts w:cs="Calibri"/>
                <w:sz w:val="24"/>
                <w:szCs w:val="24"/>
              </w:rPr>
              <w:t>-</w:t>
            </w:r>
            <w:r w:rsidR="00ED36C3" w:rsidRPr="00ED36C3">
              <w:rPr>
                <w:rFonts w:cs="Calibri"/>
                <w:sz w:val="24"/>
                <w:szCs w:val="24"/>
              </w:rPr>
              <w:t>х крепежных отверстий.                                                                               Приварку фланцев осуществлять с внутренней стороны трубы, не менее чем в 3</w:t>
            </w:r>
            <w:r w:rsidR="00F06D9D">
              <w:rPr>
                <w:rFonts w:cs="Calibri"/>
                <w:sz w:val="24"/>
                <w:szCs w:val="24"/>
              </w:rPr>
              <w:t>-</w:t>
            </w:r>
            <w:r w:rsidR="00ED36C3" w:rsidRPr="00ED36C3">
              <w:rPr>
                <w:rFonts w:cs="Calibri"/>
                <w:sz w:val="24"/>
                <w:szCs w:val="24"/>
              </w:rPr>
              <w:t>х точках сварки, каждая из которых имеет длину не менее 10 мм.</w:t>
            </w:r>
          </w:p>
        </w:tc>
      </w:tr>
      <w:tr w:rsidR="00CD5008" w:rsidRPr="002902CB" w14:paraId="24A4DB03" w14:textId="77777777" w:rsidTr="00F06D9D">
        <w:tc>
          <w:tcPr>
            <w:tcW w:w="2982" w:type="dxa"/>
            <w:shd w:val="clear" w:color="auto" w:fill="auto"/>
          </w:tcPr>
          <w:p w14:paraId="226119DE" w14:textId="77777777" w:rsidR="00CD5008" w:rsidRPr="002902CB" w:rsidRDefault="00CD5008" w:rsidP="002902CB">
            <w:pPr>
              <w:rPr>
                <w:sz w:val="24"/>
                <w:szCs w:val="24"/>
              </w:rPr>
            </w:pPr>
            <w:r w:rsidRPr="002902CB">
              <w:rPr>
                <w:sz w:val="24"/>
                <w:szCs w:val="24"/>
              </w:rPr>
              <w:t>Требования к информационному обеспечению незрячих групп населения</w:t>
            </w:r>
          </w:p>
        </w:tc>
        <w:tc>
          <w:tcPr>
            <w:tcW w:w="6794" w:type="dxa"/>
            <w:shd w:val="clear" w:color="auto" w:fill="auto"/>
          </w:tcPr>
          <w:p w14:paraId="022A1CF0" w14:textId="156BEF2C" w:rsidR="00CD5008" w:rsidRPr="002902CB" w:rsidRDefault="00ED36C3" w:rsidP="002902CB">
            <w:pPr>
              <w:rPr>
                <w:rFonts w:cs="Calibri"/>
                <w:sz w:val="24"/>
                <w:szCs w:val="24"/>
              </w:rPr>
            </w:pPr>
            <w:r>
              <w:rPr>
                <w:rFonts w:cs="Calibri"/>
                <w:sz w:val="24"/>
                <w:szCs w:val="24"/>
              </w:rPr>
              <w:t>Н</w:t>
            </w:r>
            <w:r w:rsidR="00CD5008" w:rsidRPr="002902CB">
              <w:rPr>
                <w:rFonts w:cs="Calibri"/>
                <w:sz w:val="24"/>
                <w:szCs w:val="24"/>
              </w:rPr>
              <w:t>е установлены</w:t>
            </w:r>
          </w:p>
        </w:tc>
      </w:tr>
      <w:tr w:rsidR="00ED36C3" w:rsidRPr="002902CB" w14:paraId="019F82D3" w14:textId="77777777" w:rsidTr="00F06D9D">
        <w:tc>
          <w:tcPr>
            <w:tcW w:w="2982" w:type="dxa"/>
            <w:shd w:val="clear" w:color="auto" w:fill="auto"/>
          </w:tcPr>
          <w:p w14:paraId="104BCAD2" w14:textId="4A2B5D0C" w:rsidR="00ED36C3" w:rsidRPr="002902CB" w:rsidRDefault="00ED36C3" w:rsidP="00ED36C3">
            <w:pPr>
              <w:rPr>
                <w:sz w:val="24"/>
                <w:szCs w:val="24"/>
              </w:rPr>
            </w:pPr>
            <w:r w:rsidRPr="00CD70E0">
              <w:rPr>
                <w:sz w:val="24"/>
                <w:szCs w:val="24"/>
              </w:rPr>
              <w:t>Требование к цветовому исполнению</w:t>
            </w:r>
          </w:p>
        </w:tc>
        <w:tc>
          <w:tcPr>
            <w:tcW w:w="6794" w:type="dxa"/>
            <w:shd w:val="clear" w:color="auto" w:fill="auto"/>
          </w:tcPr>
          <w:p w14:paraId="46B0A465" w14:textId="7C9D7B69" w:rsidR="00ED36C3" w:rsidRPr="002902CB" w:rsidRDefault="00ED36C3" w:rsidP="00ED36C3">
            <w:pPr>
              <w:rPr>
                <w:rFonts w:cs="Calibri"/>
                <w:sz w:val="24"/>
                <w:szCs w:val="24"/>
              </w:rPr>
            </w:pPr>
            <w:r w:rsidRPr="00CD70E0">
              <w:rPr>
                <w:sz w:val="24"/>
                <w:szCs w:val="24"/>
              </w:rPr>
              <w:t>По согласованию с заказчиком</w:t>
            </w:r>
          </w:p>
        </w:tc>
      </w:tr>
      <w:tr w:rsidR="00CD5008" w:rsidRPr="002902CB" w14:paraId="3667BD53" w14:textId="77777777" w:rsidTr="00F06D9D">
        <w:tc>
          <w:tcPr>
            <w:tcW w:w="2982" w:type="dxa"/>
            <w:shd w:val="clear" w:color="auto" w:fill="auto"/>
          </w:tcPr>
          <w:p w14:paraId="4486AF03" w14:textId="27E029E4" w:rsidR="00CD5008" w:rsidRPr="002902CB" w:rsidRDefault="00CD5008" w:rsidP="002902CB">
            <w:pPr>
              <w:rPr>
                <w:sz w:val="24"/>
                <w:szCs w:val="24"/>
              </w:rPr>
            </w:pPr>
            <w:r w:rsidRPr="002902CB">
              <w:rPr>
                <w:sz w:val="24"/>
                <w:szCs w:val="24"/>
              </w:rPr>
              <w:t>Требования к товарам/услугам/работам.</w:t>
            </w:r>
          </w:p>
        </w:tc>
        <w:tc>
          <w:tcPr>
            <w:tcW w:w="6794" w:type="dxa"/>
            <w:shd w:val="clear" w:color="auto" w:fill="auto"/>
          </w:tcPr>
          <w:p w14:paraId="7DF4E0F9" w14:textId="77777777" w:rsidR="00CD5008" w:rsidRPr="002902CB" w:rsidRDefault="00CD5008" w:rsidP="002902CB">
            <w:pPr>
              <w:rPr>
                <w:rFonts w:cs="Calibri"/>
                <w:sz w:val="24"/>
                <w:szCs w:val="24"/>
              </w:rPr>
            </w:pPr>
            <w:r w:rsidRPr="002902CB">
              <w:rPr>
                <w:rFonts w:cs="Calibri"/>
                <w:sz w:val="24"/>
                <w:szCs w:val="24"/>
              </w:rPr>
              <w:t>Изделия должны быть новыми и выполнены с учетом действующих ГОСТ и СП</w:t>
            </w:r>
          </w:p>
        </w:tc>
      </w:tr>
      <w:tr w:rsidR="00CD5008" w:rsidRPr="002902CB" w14:paraId="64DDB508" w14:textId="77777777" w:rsidTr="00F06D9D">
        <w:tc>
          <w:tcPr>
            <w:tcW w:w="2982" w:type="dxa"/>
            <w:shd w:val="clear" w:color="auto" w:fill="auto"/>
          </w:tcPr>
          <w:p w14:paraId="023DEE17" w14:textId="19775B25" w:rsidR="00CD5008" w:rsidRPr="002902CB" w:rsidRDefault="00CD5008" w:rsidP="002902CB">
            <w:pPr>
              <w:rPr>
                <w:sz w:val="24"/>
                <w:szCs w:val="24"/>
              </w:rPr>
            </w:pPr>
            <w:r w:rsidRPr="002902CB">
              <w:rPr>
                <w:sz w:val="24"/>
                <w:szCs w:val="24"/>
              </w:rPr>
              <w:t>Требования к исполнителю</w:t>
            </w:r>
          </w:p>
        </w:tc>
        <w:tc>
          <w:tcPr>
            <w:tcW w:w="6794" w:type="dxa"/>
            <w:shd w:val="clear" w:color="auto" w:fill="auto"/>
          </w:tcPr>
          <w:p w14:paraId="1CE3A92C" w14:textId="23292760" w:rsidR="00CD5008" w:rsidRPr="002902CB" w:rsidRDefault="00ED36C3" w:rsidP="002902CB">
            <w:pPr>
              <w:rPr>
                <w:rFonts w:cs="Calibri"/>
                <w:sz w:val="24"/>
                <w:szCs w:val="24"/>
              </w:rPr>
            </w:pPr>
            <w:r>
              <w:rPr>
                <w:rFonts w:cs="Calibri"/>
                <w:sz w:val="24"/>
                <w:szCs w:val="24"/>
              </w:rPr>
              <w:t>Н</w:t>
            </w:r>
            <w:r w:rsidR="00CD5008" w:rsidRPr="002902CB">
              <w:rPr>
                <w:rFonts w:cs="Calibri"/>
                <w:sz w:val="24"/>
                <w:szCs w:val="24"/>
              </w:rPr>
              <w:t>е установлены</w:t>
            </w:r>
          </w:p>
        </w:tc>
      </w:tr>
      <w:tr w:rsidR="00CD5008" w:rsidRPr="002902CB" w14:paraId="25A331D3" w14:textId="77777777" w:rsidTr="00F06D9D">
        <w:tc>
          <w:tcPr>
            <w:tcW w:w="2982" w:type="dxa"/>
            <w:shd w:val="clear" w:color="auto" w:fill="auto"/>
          </w:tcPr>
          <w:p w14:paraId="736EEB26" w14:textId="2BA736FB" w:rsidR="00CD5008" w:rsidRPr="002902CB" w:rsidRDefault="00CD5008" w:rsidP="002902CB">
            <w:pPr>
              <w:rPr>
                <w:sz w:val="24"/>
                <w:szCs w:val="24"/>
              </w:rPr>
            </w:pPr>
            <w:r w:rsidRPr="002902CB">
              <w:rPr>
                <w:sz w:val="24"/>
                <w:szCs w:val="24"/>
              </w:rPr>
              <w:t>Требования к результатам</w:t>
            </w:r>
          </w:p>
        </w:tc>
        <w:tc>
          <w:tcPr>
            <w:tcW w:w="6794" w:type="dxa"/>
            <w:shd w:val="clear" w:color="auto" w:fill="auto"/>
          </w:tcPr>
          <w:p w14:paraId="0DE858CC" w14:textId="12F066DF" w:rsidR="00CD5008" w:rsidRPr="002902CB" w:rsidRDefault="00CD5008" w:rsidP="002902CB">
            <w:pPr>
              <w:rPr>
                <w:rFonts w:cs="Calibri"/>
                <w:sz w:val="24"/>
                <w:szCs w:val="24"/>
              </w:rPr>
            </w:pPr>
            <w:r w:rsidRPr="002902CB">
              <w:rPr>
                <w:rFonts w:cs="Calibri"/>
                <w:sz w:val="24"/>
                <w:szCs w:val="24"/>
              </w:rPr>
              <w:t xml:space="preserve">Товар в полном объеме должен быть доставлен по адресу. </w:t>
            </w:r>
          </w:p>
        </w:tc>
      </w:tr>
    </w:tbl>
    <w:p w14:paraId="77956876" w14:textId="77777777" w:rsidR="007417A7" w:rsidRDefault="007417A7" w:rsidP="002902CB">
      <w:pPr>
        <w:rPr>
          <w:b/>
          <w:sz w:val="24"/>
          <w:szCs w:val="24"/>
        </w:rPr>
      </w:pPr>
    </w:p>
    <w:p w14:paraId="26AFB4D0" w14:textId="6A166108" w:rsidR="002902CB" w:rsidRPr="008504AD" w:rsidRDefault="002902CB" w:rsidP="002902CB">
      <w:pPr>
        <w:rPr>
          <w:sz w:val="24"/>
          <w:szCs w:val="24"/>
        </w:rPr>
      </w:pPr>
      <w:r w:rsidRPr="008504AD">
        <w:rPr>
          <w:b/>
          <w:sz w:val="24"/>
          <w:szCs w:val="24"/>
        </w:rPr>
        <w:t>Комплектация</w:t>
      </w:r>
    </w:p>
    <w:p w14:paraId="3DB86641" w14:textId="388363B2" w:rsidR="002902CB" w:rsidRPr="008504AD" w:rsidRDefault="007417A7" w:rsidP="002902CB">
      <w:pPr>
        <w:rPr>
          <w:sz w:val="24"/>
          <w:szCs w:val="24"/>
        </w:rPr>
      </w:pPr>
      <w:r w:rsidRPr="007417A7">
        <w:rPr>
          <w:sz w:val="24"/>
          <w:szCs w:val="24"/>
        </w:rPr>
        <w:t>Поручень опорный для санузла, пристенный, правый, сталь, D38 мм</w:t>
      </w:r>
      <w:r>
        <w:rPr>
          <w:sz w:val="24"/>
          <w:szCs w:val="24"/>
        </w:rPr>
        <w:t xml:space="preserve"> </w:t>
      </w:r>
      <w:r w:rsidR="00ED36C3">
        <w:rPr>
          <w:sz w:val="24"/>
          <w:szCs w:val="24"/>
        </w:rPr>
        <w:t xml:space="preserve">- </w:t>
      </w:r>
      <w:r w:rsidR="002902CB" w:rsidRPr="008504AD">
        <w:rPr>
          <w:sz w:val="24"/>
          <w:szCs w:val="24"/>
        </w:rPr>
        <w:t>1 шт.</w:t>
      </w:r>
    </w:p>
    <w:p w14:paraId="6637AB85" w14:textId="77777777" w:rsidR="002902CB" w:rsidRPr="008504AD" w:rsidRDefault="002902CB" w:rsidP="002902CB">
      <w:pPr>
        <w:rPr>
          <w:sz w:val="24"/>
          <w:szCs w:val="24"/>
        </w:rPr>
      </w:pPr>
      <w:r w:rsidRPr="008504AD">
        <w:rPr>
          <w:sz w:val="24"/>
          <w:szCs w:val="24"/>
        </w:rPr>
        <w:t>Паспорт изделия -1 шт.</w:t>
      </w:r>
    </w:p>
    <w:p w14:paraId="00BBFA57" w14:textId="77777777" w:rsidR="002902CB" w:rsidRPr="008504AD" w:rsidRDefault="002902CB" w:rsidP="002902CB">
      <w:pPr>
        <w:rPr>
          <w:b/>
          <w:sz w:val="24"/>
          <w:szCs w:val="24"/>
        </w:rPr>
      </w:pPr>
      <w:r w:rsidRPr="008504AD">
        <w:rPr>
          <w:b/>
          <w:sz w:val="24"/>
          <w:szCs w:val="24"/>
        </w:rPr>
        <w:t>Сроки</w:t>
      </w:r>
    </w:p>
    <w:p w14:paraId="467F9A18" w14:textId="77777777" w:rsidR="002902CB" w:rsidRPr="008504AD" w:rsidRDefault="002902CB" w:rsidP="002902CB">
      <w:pPr>
        <w:rPr>
          <w:sz w:val="24"/>
          <w:szCs w:val="24"/>
        </w:rPr>
      </w:pPr>
      <w:r w:rsidRPr="008504AD">
        <w:rPr>
          <w:sz w:val="24"/>
          <w:szCs w:val="24"/>
        </w:rPr>
        <w:t>Поставка до ХХ.ХХ.20ХХ</w:t>
      </w:r>
    </w:p>
    <w:p w14:paraId="2847774B" w14:textId="77777777" w:rsidR="002902CB" w:rsidRPr="008504AD" w:rsidRDefault="002902CB" w:rsidP="002902CB">
      <w:pPr>
        <w:rPr>
          <w:b/>
          <w:sz w:val="24"/>
          <w:szCs w:val="24"/>
        </w:rPr>
      </w:pPr>
      <w:r w:rsidRPr="008504AD">
        <w:rPr>
          <w:b/>
          <w:sz w:val="24"/>
          <w:szCs w:val="24"/>
        </w:rPr>
        <w:t>Гарантия качества</w:t>
      </w:r>
    </w:p>
    <w:p w14:paraId="58B83EC1" w14:textId="77777777" w:rsidR="002902CB" w:rsidRPr="008504AD" w:rsidRDefault="002902CB" w:rsidP="002902CB">
      <w:pPr>
        <w:rPr>
          <w:sz w:val="24"/>
          <w:szCs w:val="24"/>
        </w:rPr>
      </w:pPr>
      <w:r w:rsidRPr="008504AD">
        <w:rPr>
          <w:sz w:val="24"/>
          <w:szCs w:val="24"/>
        </w:rPr>
        <w:t>Гарантийные обязательства не менее 2 х лет</w:t>
      </w:r>
    </w:p>
    <w:p w14:paraId="2F4C4908" w14:textId="77777777" w:rsidR="002902CB" w:rsidRPr="008504AD" w:rsidRDefault="002902CB" w:rsidP="002902CB">
      <w:pPr>
        <w:rPr>
          <w:b/>
          <w:sz w:val="24"/>
          <w:szCs w:val="24"/>
        </w:rPr>
      </w:pPr>
      <w:r w:rsidRPr="008504AD">
        <w:rPr>
          <w:b/>
          <w:sz w:val="24"/>
          <w:szCs w:val="24"/>
        </w:rPr>
        <w:t>Особые условия</w:t>
      </w:r>
    </w:p>
    <w:p w14:paraId="00BB34F9" w14:textId="48F4F6FA" w:rsidR="00CD5008" w:rsidRPr="00B40B4B" w:rsidRDefault="002902CB" w:rsidP="00B40B4B">
      <w:pPr>
        <w:rPr>
          <w:b/>
          <w:sz w:val="24"/>
          <w:szCs w:val="24"/>
        </w:rPr>
      </w:pPr>
      <w:r>
        <w:rPr>
          <w:sz w:val="24"/>
          <w:szCs w:val="24"/>
        </w:rPr>
        <w:t>---</w:t>
      </w:r>
    </w:p>
    <w:sectPr w:rsidR="00CD5008" w:rsidRPr="00B40B4B" w:rsidSect="007B45D5">
      <w:pgSz w:w="11906" w:h="16838"/>
      <w:pgMar w:top="510"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150466"/>
    <w:rsid w:val="001B1CF5"/>
    <w:rsid w:val="001B57A9"/>
    <w:rsid w:val="00210A79"/>
    <w:rsid w:val="002902CB"/>
    <w:rsid w:val="00316670"/>
    <w:rsid w:val="003B3E71"/>
    <w:rsid w:val="004F17BB"/>
    <w:rsid w:val="00560C86"/>
    <w:rsid w:val="005C6880"/>
    <w:rsid w:val="006540AA"/>
    <w:rsid w:val="007417A7"/>
    <w:rsid w:val="007935F8"/>
    <w:rsid w:val="007B45D5"/>
    <w:rsid w:val="00832E68"/>
    <w:rsid w:val="00873BC8"/>
    <w:rsid w:val="008F4F41"/>
    <w:rsid w:val="0091572F"/>
    <w:rsid w:val="00951B76"/>
    <w:rsid w:val="00974314"/>
    <w:rsid w:val="009A3F89"/>
    <w:rsid w:val="009E2D87"/>
    <w:rsid w:val="00A011FA"/>
    <w:rsid w:val="00A50BF2"/>
    <w:rsid w:val="00AE69B3"/>
    <w:rsid w:val="00B11BCE"/>
    <w:rsid w:val="00B40B4B"/>
    <w:rsid w:val="00C42C22"/>
    <w:rsid w:val="00CD5008"/>
    <w:rsid w:val="00DA59C3"/>
    <w:rsid w:val="00DE726A"/>
    <w:rsid w:val="00E74DF1"/>
    <w:rsid w:val="00ED36C3"/>
    <w:rsid w:val="00ED6DE4"/>
    <w:rsid w:val="00F06D9D"/>
    <w:rsid w:val="00F6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EEFC"/>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517</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8</cp:revision>
  <dcterms:created xsi:type="dcterms:W3CDTF">2021-05-21T05:15:00Z</dcterms:created>
  <dcterms:modified xsi:type="dcterms:W3CDTF">2023-01-09T12:53:00Z</dcterms:modified>
</cp:coreProperties>
</file>