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F798" w14:textId="77777777" w:rsidR="00FC334B" w:rsidRPr="00D37200" w:rsidRDefault="00FC334B" w:rsidP="00FC334B">
      <w:pPr>
        <w:pStyle w:val="a3"/>
        <w:jc w:val="center"/>
        <w:rPr>
          <w:b/>
          <w:sz w:val="24"/>
        </w:rPr>
      </w:pPr>
      <w:r w:rsidRPr="00D37200">
        <w:rPr>
          <w:b/>
          <w:sz w:val="24"/>
        </w:rPr>
        <w:t>Техническое задание</w:t>
      </w:r>
    </w:p>
    <w:p w14:paraId="5E5AC37E" w14:textId="6E421CDE" w:rsidR="00FC334B" w:rsidRPr="00BD2C60" w:rsidRDefault="00FC334B" w:rsidP="008936AF">
      <w:pPr>
        <w:pStyle w:val="a3"/>
        <w:jc w:val="center"/>
        <w:rPr>
          <w:b/>
          <w:sz w:val="24"/>
          <w:szCs w:val="24"/>
        </w:rPr>
      </w:pPr>
      <w:r w:rsidRPr="00D37200">
        <w:t>Арт</w:t>
      </w:r>
      <w:r w:rsidR="00D71F1C">
        <w:t>.</w:t>
      </w:r>
      <w:r w:rsidR="008936AF" w:rsidRPr="008936AF">
        <w:rPr>
          <w:rFonts w:ascii="Arial" w:hAnsi="Arial" w:cs="Arial"/>
          <w:color w:val="000000"/>
          <w:sz w:val="21"/>
          <w:szCs w:val="21"/>
          <w:shd w:val="clear" w:color="auto" w:fill="F8F8F8"/>
        </w:rPr>
        <w:t xml:space="preserve"> </w:t>
      </w:r>
      <w:r w:rsidR="008936AF">
        <w:rPr>
          <w:rFonts w:ascii="Arial" w:hAnsi="Arial" w:cs="Arial"/>
          <w:color w:val="000000"/>
          <w:sz w:val="21"/>
          <w:szCs w:val="21"/>
          <w:shd w:val="clear" w:color="auto" w:fill="F8F8F8"/>
        </w:rPr>
        <w:t>10993-1</w:t>
      </w:r>
    </w:p>
    <w:p w14:paraId="5B0A94EF" w14:textId="77777777" w:rsidR="00FC334B" w:rsidRDefault="00FC334B" w:rsidP="00FC334B">
      <w:pPr>
        <w:rPr>
          <w:b/>
          <w:sz w:val="24"/>
          <w:szCs w:val="24"/>
        </w:rPr>
      </w:pPr>
      <w:r>
        <w:rPr>
          <w:b/>
          <w:sz w:val="24"/>
          <w:szCs w:val="24"/>
        </w:rPr>
        <w:t>Наименование объекта закупки</w:t>
      </w:r>
    </w:p>
    <w:p w14:paraId="48685061" w14:textId="77777777" w:rsidR="008936AF" w:rsidRDefault="008936AF" w:rsidP="00FC334B">
      <w:pPr>
        <w:rPr>
          <w:sz w:val="24"/>
          <w:szCs w:val="24"/>
        </w:rPr>
      </w:pPr>
      <w:r w:rsidRPr="008936AF">
        <w:rPr>
          <w:sz w:val="24"/>
          <w:szCs w:val="24"/>
        </w:rPr>
        <w:t>Тактильно-звуковой стенд «Карта звездного неба»</w:t>
      </w:r>
    </w:p>
    <w:p w14:paraId="6E0965C0" w14:textId="08B5FAEF" w:rsidR="00FC334B" w:rsidRPr="00F33A2B" w:rsidRDefault="00FC334B" w:rsidP="00FC334B">
      <w:pPr>
        <w:rPr>
          <w:b/>
          <w:sz w:val="24"/>
          <w:szCs w:val="24"/>
        </w:rPr>
      </w:pPr>
      <w:r>
        <w:rPr>
          <w:b/>
          <w:sz w:val="24"/>
          <w:szCs w:val="24"/>
        </w:rPr>
        <w:t xml:space="preserve">Цель закупки </w:t>
      </w:r>
    </w:p>
    <w:p w14:paraId="5823DD01" w14:textId="77777777" w:rsidR="008936AF" w:rsidRPr="008936AF" w:rsidRDefault="008936AF" w:rsidP="008936AF">
      <w:pPr>
        <w:rPr>
          <w:sz w:val="24"/>
          <w:szCs w:val="24"/>
        </w:rPr>
      </w:pPr>
      <w:r w:rsidRPr="008936AF">
        <w:rPr>
          <w:sz w:val="24"/>
          <w:szCs w:val="24"/>
        </w:rPr>
        <w:t xml:space="preserve">Инклюзивное образование для лиц с нарушениями зрения. </w:t>
      </w:r>
    </w:p>
    <w:p w14:paraId="6E9D490A" w14:textId="77777777" w:rsidR="008936AF" w:rsidRDefault="008936AF" w:rsidP="008936AF">
      <w:pPr>
        <w:rPr>
          <w:sz w:val="24"/>
          <w:szCs w:val="24"/>
        </w:rPr>
      </w:pPr>
      <w:r w:rsidRPr="008936AF">
        <w:rPr>
          <w:sz w:val="24"/>
          <w:szCs w:val="24"/>
        </w:rPr>
        <w:t>Рекомендована к применению ВОС и госпрограммой "Доступная среда".</w:t>
      </w:r>
    </w:p>
    <w:p w14:paraId="44587821" w14:textId="6DAF069B" w:rsidR="00FC334B" w:rsidRDefault="00FC334B" w:rsidP="008936AF">
      <w:pPr>
        <w:rPr>
          <w:b/>
          <w:sz w:val="24"/>
          <w:szCs w:val="24"/>
        </w:rPr>
      </w:pPr>
      <w:r>
        <w:rPr>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163E29" w:rsidRPr="00E60A26" w14:paraId="080F3E7C" w14:textId="77777777" w:rsidTr="00C36002">
        <w:tc>
          <w:tcPr>
            <w:tcW w:w="2982" w:type="dxa"/>
            <w:shd w:val="clear" w:color="auto" w:fill="auto"/>
          </w:tcPr>
          <w:p w14:paraId="78506B74" w14:textId="77777777" w:rsidR="00B61BFB" w:rsidRPr="00B61BFB" w:rsidRDefault="00B61BFB" w:rsidP="00B61BFB">
            <w:pPr>
              <w:rPr>
                <w:bCs/>
                <w:sz w:val="24"/>
                <w:szCs w:val="24"/>
              </w:rPr>
            </w:pPr>
            <w:r w:rsidRPr="00B61BFB">
              <w:rPr>
                <w:bCs/>
                <w:sz w:val="24"/>
                <w:szCs w:val="24"/>
              </w:rPr>
              <w:t>Описание объекта закупки</w:t>
            </w:r>
          </w:p>
          <w:p w14:paraId="110551FF" w14:textId="57D305AD" w:rsidR="00163E29" w:rsidRPr="00E60A26" w:rsidRDefault="00163E29" w:rsidP="00CE087F">
            <w:pPr>
              <w:rPr>
                <w:sz w:val="24"/>
                <w:szCs w:val="24"/>
              </w:rPr>
            </w:pPr>
          </w:p>
        </w:tc>
        <w:tc>
          <w:tcPr>
            <w:tcW w:w="6794" w:type="dxa"/>
            <w:shd w:val="clear" w:color="auto" w:fill="auto"/>
          </w:tcPr>
          <w:p w14:paraId="4D97AE83" w14:textId="5A551F67" w:rsidR="001A5FAD" w:rsidRDefault="008936AF" w:rsidP="008936AF">
            <w:pPr>
              <w:rPr>
                <w:sz w:val="24"/>
                <w:szCs w:val="24"/>
              </w:rPr>
            </w:pPr>
            <w:r>
              <w:rPr>
                <w:sz w:val="24"/>
                <w:szCs w:val="24"/>
              </w:rPr>
              <w:t>Т</w:t>
            </w:r>
            <w:r w:rsidRPr="008936AF">
              <w:rPr>
                <w:sz w:val="24"/>
                <w:szCs w:val="24"/>
              </w:rPr>
              <w:t>актильно-звуков</w:t>
            </w:r>
            <w:r w:rsidR="00C36002">
              <w:rPr>
                <w:sz w:val="24"/>
                <w:szCs w:val="24"/>
              </w:rPr>
              <w:t>ой</w:t>
            </w:r>
            <w:r w:rsidRPr="008936AF">
              <w:rPr>
                <w:sz w:val="24"/>
                <w:szCs w:val="24"/>
              </w:rPr>
              <w:t xml:space="preserve"> </w:t>
            </w:r>
            <w:r w:rsidR="00C36002">
              <w:rPr>
                <w:sz w:val="24"/>
                <w:szCs w:val="24"/>
              </w:rPr>
              <w:t>стенд</w:t>
            </w:r>
            <w:r w:rsidRPr="008936AF">
              <w:rPr>
                <w:sz w:val="24"/>
                <w:szCs w:val="24"/>
              </w:rPr>
              <w:t xml:space="preserve"> «Карта звёздного неба» представляет собой интерактивную карту</w:t>
            </w:r>
            <w:r w:rsidR="001A5FAD">
              <w:rPr>
                <w:sz w:val="24"/>
                <w:szCs w:val="24"/>
              </w:rPr>
              <w:t xml:space="preserve"> с</w:t>
            </w:r>
            <w:r w:rsidRPr="008936AF">
              <w:rPr>
                <w:sz w:val="24"/>
                <w:szCs w:val="24"/>
              </w:rPr>
              <w:t xml:space="preserve"> кратк</w:t>
            </w:r>
            <w:r w:rsidR="001A5FAD">
              <w:rPr>
                <w:sz w:val="24"/>
                <w:szCs w:val="24"/>
              </w:rPr>
              <w:t>им</w:t>
            </w:r>
            <w:r w:rsidRPr="008936AF">
              <w:rPr>
                <w:sz w:val="24"/>
                <w:szCs w:val="24"/>
              </w:rPr>
              <w:t xml:space="preserve"> описание</w:t>
            </w:r>
            <w:r w:rsidR="001A5FAD">
              <w:rPr>
                <w:sz w:val="24"/>
                <w:szCs w:val="24"/>
              </w:rPr>
              <w:t>м</w:t>
            </w:r>
            <w:r w:rsidRPr="008936AF">
              <w:rPr>
                <w:sz w:val="24"/>
                <w:szCs w:val="24"/>
              </w:rPr>
              <w:t xml:space="preserve"> объектов</w:t>
            </w:r>
            <w:r w:rsidR="001A5FAD">
              <w:rPr>
                <w:sz w:val="24"/>
                <w:szCs w:val="24"/>
              </w:rPr>
              <w:t xml:space="preserve">. </w:t>
            </w:r>
            <w:r w:rsidR="001A5FAD" w:rsidRPr="001A5FAD">
              <w:rPr>
                <w:sz w:val="24"/>
                <w:szCs w:val="24"/>
              </w:rPr>
              <w:t>Стенд поделён на несколько тематических зон: Солнечная система, экваториальный пояс неба, созвездия северного и южного полушарий.</w:t>
            </w:r>
            <w:r w:rsidR="001A5FAD">
              <w:rPr>
                <w:sz w:val="24"/>
                <w:szCs w:val="24"/>
              </w:rPr>
              <w:t xml:space="preserve"> </w:t>
            </w:r>
            <w:r w:rsidR="00C36002">
              <w:rPr>
                <w:sz w:val="24"/>
                <w:szCs w:val="24"/>
              </w:rPr>
              <w:t xml:space="preserve">                                                   Конструктивно т</w:t>
            </w:r>
            <w:r w:rsidR="00C36002" w:rsidRPr="00C36002">
              <w:rPr>
                <w:sz w:val="24"/>
                <w:szCs w:val="24"/>
              </w:rPr>
              <w:t>актильно-звуков</w:t>
            </w:r>
            <w:r w:rsidR="00C36002">
              <w:rPr>
                <w:sz w:val="24"/>
                <w:szCs w:val="24"/>
              </w:rPr>
              <w:t>ой</w:t>
            </w:r>
            <w:r w:rsidR="00C36002" w:rsidRPr="00C36002">
              <w:rPr>
                <w:sz w:val="24"/>
                <w:szCs w:val="24"/>
              </w:rPr>
              <w:t xml:space="preserve"> </w:t>
            </w:r>
            <w:r w:rsidR="00C36002">
              <w:rPr>
                <w:sz w:val="24"/>
                <w:szCs w:val="24"/>
              </w:rPr>
              <w:t>стенд</w:t>
            </w:r>
            <w:r w:rsidR="00C36002" w:rsidRPr="00C36002">
              <w:rPr>
                <w:sz w:val="24"/>
                <w:szCs w:val="24"/>
              </w:rPr>
              <w:t xml:space="preserve"> представляет собой единый корпус, сочетающий в себе визуальную часть, тактильную часть, систему цифрового управления, акустическую систему, кнопки активации сообщений.</w:t>
            </w:r>
            <w:r w:rsidR="00C36002">
              <w:rPr>
                <w:sz w:val="24"/>
                <w:szCs w:val="24"/>
              </w:rPr>
              <w:t xml:space="preserve"> </w:t>
            </w:r>
            <w:r w:rsidR="001A5FAD" w:rsidRPr="001A5FAD">
              <w:rPr>
                <w:sz w:val="24"/>
                <w:szCs w:val="24"/>
              </w:rPr>
              <w:t xml:space="preserve">На лицевой поверхности нанесена визуальная информация в ярком полноцветном исполнении, которая дублирована тактильным плоско-выпуклым способом и точечным шрифтом по системе Брайля. Вся текстовая информация имеет так же звуковое дублирование речевыми сообщениями, предварительно записанными в память устройства на карту SDHC объемом не менее 4Gb. На лицевой поверхности в зоне тактильной информации имеются стальные антивандальные кнопки, при нажатии на которые происходит воспроизведение звуковых сообщений, дублирующих тактильную информацию. Для обеспечения восприятия слабовидящими кнопки имеют встроенную подсветку. </w:t>
            </w:r>
          </w:p>
          <w:p w14:paraId="31685DA4" w14:textId="61557CDD" w:rsidR="001A5FAD" w:rsidRDefault="001A5FAD" w:rsidP="008936AF">
            <w:pPr>
              <w:rPr>
                <w:sz w:val="24"/>
                <w:szCs w:val="24"/>
              </w:rPr>
            </w:pPr>
            <w:r w:rsidRPr="001A5FAD">
              <w:rPr>
                <w:sz w:val="24"/>
                <w:szCs w:val="24"/>
              </w:rPr>
              <w:t>Стенд также оснащен индукционной петлей для слабослышащих людей.</w:t>
            </w:r>
          </w:p>
          <w:p w14:paraId="33B99858" w14:textId="7C418187" w:rsidR="008936AF" w:rsidRPr="008936AF" w:rsidRDefault="001A5FAD" w:rsidP="008936AF">
            <w:pPr>
              <w:rPr>
                <w:sz w:val="24"/>
                <w:szCs w:val="24"/>
              </w:rPr>
            </w:pPr>
            <w:r w:rsidRPr="001A5FAD">
              <w:rPr>
                <w:sz w:val="24"/>
                <w:szCs w:val="24"/>
              </w:rPr>
              <w:t>Для придания изделию лаконичного и универсального оформления тактильно-звуковая карта обрамлена в рамку, выполненную из алюминиевого багетного профиля.</w:t>
            </w:r>
          </w:p>
          <w:p w14:paraId="47790059" w14:textId="256D7459" w:rsidR="00CC37A1" w:rsidRDefault="008936AF" w:rsidP="00B26DA1">
            <w:pPr>
              <w:rPr>
                <w:sz w:val="24"/>
                <w:szCs w:val="24"/>
              </w:rPr>
            </w:pPr>
            <w:r w:rsidRPr="008936AF">
              <w:rPr>
                <w:sz w:val="24"/>
                <w:szCs w:val="24"/>
              </w:rPr>
              <w:t xml:space="preserve">Тактильно-звуковой стенд изготовлен из гипоаллергенных экологичных материалов, которые возможно подвергать санитарной обработке, </w:t>
            </w:r>
            <w:r w:rsidR="00A97F07">
              <w:rPr>
                <w:sz w:val="24"/>
                <w:szCs w:val="24"/>
              </w:rPr>
              <w:t>п</w:t>
            </w:r>
            <w:r w:rsidRPr="008936AF">
              <w:rPr>
                <w:sz w:val="24"/>
                <w:szCs w:val="24"/>
              </w:rPr>
              <w:t xml:space="preserve">одключается к сети 220В, кнопка </w:t>
            </w:r>
            <w:r w:rsidRPr="008936AF">
              <w:rPr>
                <w:sz w:val="24"/>
                <w:szCs w:val="24"/>
              </w:rPr>
              <w:lastRenderedPageBreak/>
              <w:t xml:space="preserve">«включение/выключение» скрыта от ребенка </w:t>
            </w:r>
            <w:r w:rsidR="00B26DA1">
              <w:rPr>
                <w:sz w:val="24"/>
                <w:szCs w:val="24"/>
              </w:rPr>
              <w:t xml:space="preserve">на задней панели. </w:t>
            </w:r>
            <w:r w:rsidRPr="008936AF">
              <w:rPr>
                <w:sz w:val="24"/>
                <w:szCs w:val="24"/>
              </w:rPr>
              <w:t>Разработано для проведения занятий в небольших группах, а также индивидуально с каждым ребенком.</w:t>
            </w:r>
          </w:p>
        </w:tc>
      </w:tr>
      <w:tr w:rsidR="004908D2" w:rsidRPr="00E60A26" w14:paraId="76D94FDF" w14:textId="77777777" w:rsidTr="00C36002">
        <w:tc>
          <w:tcPr>
            <w:tcW w:w="2982" w:type="dxa"/>
            <w:shd w:val="clear" w:color="auto" w:fill="auto"/>
          </w:tcPr>
          <w:p w14:paraId="47A0591B" w14:textId="40333F98" w:rsidR="004908D2" w:rsidRPr="00B61BFB" w:rsidRDefault="004908D2" w:rsidP="00B61BFB">
            <w:pPr>
              <w:rPr>
                <w:bCs/>
                <w:sz w:val="24"/>
                <w:szCs w:val="24"/>
              </w:rPr>
            </w:pPr>
            <w:r>
              <w:rPr>
                <w:bCs/>
                <w:sz w:val="24"/>
                <w:szCs w:val="24"/>
              </w:rPr>
              <w:lastRenderedPageBreak/>
              <w:t xml:space="preserve">Требование к функционалу </w:t>
            </w:r>
          </w:p>
        </w:tc>
        <w:tc>
          <w:tcPr>
            <w:tcW w:w="6794" w:type="dxa"/>
            <w:shd w:val="clear" w:color="auto" w:fill="auto"/>
          </w:tcPr>
          <w:p w14:paraId="6D8733C0" w14:textId="4AC2FA82" w:rsidR="009A6719" w:rsidRDefault="009A6719" w:rsidP="004908D2">
            <w:pPr>
              <w:rPr>
                <w:sz w:val="24"/>
                <w:szCs w:val="24"/>
              </w:rPr>
            </w:pPr>
            <w:r>
              <w:rPr>
                <w:sz w:val="24"/>
                <w:szCs w:val="24"/>
              </w:rPr>
              <w:t>Тактильно-звуковой стенд должен</w:t>
            </w:r>
            <w:r w:rsidR="00E1187F">
              <w:rPr>
                <w:sz w:val="24"/>
                <w:szCs w:val="24"/>
              </w:rPr>
              <w:t xml:space="preserve"> передавать информацию тактильным и звуковым способом.</w:t>
            </w:r>
            <w:r>
              <w:rPr>
                <w:sz w:val="24"/>
                <w:szCs w:val="24"/>
              </w:rPr>
              <w:t xml:space="preserve">                    </w:t>
            </w:r>
          </w:p>
        </w:tc>
      </w:tr>
      <w:tr w:rsidR="004908D2" w:rsidRPr="00E60A26" w14:paraId="24B1BE88" w14:textId="77777777" w:rsidTr="00C36002">
        <w:tc>
          <w:tcPr>
            <w:tcW w:w="2982" w:type="dxa"/>
            <w:shd w:val="clear" w:color="auto" w:fill="auto"/>
          </w:tcPr>
          <w:p w14:paraId="1D386B97" w14:textId="7FC42450" w:rsidR="004908D2" w:rsidRDefault="004908D2" w:rsidP="004908D2">
            <w:pPr>
              <w:rPr>
                <w:bCs/>
                <w:sz w:val="24"/>
                <w:szCs w:val="24"/>
              </w:rPr>
            </w:pPr>
            <w:r w:rsidRPr="00E60A26">
              <w:rPr>
                <w:sz w:val="24"/>
                <w:szCs w:val="24"/>
              </w:rPr>
              <w:t xml:space="preserve">Требования к </w:t>
            </w:r>
            <w:r>
              <w:rPr>
                <w:sz w:val="24"/>
                <w:szCs w:val="24"/>
              </w:rPr>
              <w:t>материалам</w:t>
            </w:r>
          </w:p>
        </w:tc>
        <w:tc>
          <w:tcPr>
            <w:tcW w:w="6794" w:type="dxa"/>
            <w:shd w:val="clear" w:color="auto" w:fill="auto"/>
          </w:tcPr>
          <w:p w14:paraId="47BECC51" w14:textId="77777777" w:rsidR="004908D2" w:rsidRDefault="004908D2" w:rsidP="004908D2">
            <w:pPr>
              <w:rPr>
                <w:sz w:val="24"/>
                <w:szCs w:val="24"/>
              </w:rPr>
            </w:pPr>
            <w:r w:rsidRPr="00394EF4">
              <w:rPr>
                <w:sz w:val="24"/>
                <w:szCs w:val="24"/>
              </w:rPr>
              <w:t xml:space="preserve">Для обеспечения </w:t>
            </w:r>
            <w:r w:rsidR="00DF4392">
              <w:rPr>
                <w:sz w:val="24"/>
                <w:szCs w:val="24"/>
              </w:rPr>
              <w:t xml:space="preserve">высоких эксплуатационных характеристик </w:t>
            </w:r>
            <w:r w:rsidR="001A5FAD">
              <w:rPr>
                <w:sz w:val="24"/>
                <w:szCs w:val="24"/>
              </w:rPr>
              <w:t xml:space="preserve">задняя стенка </w:t>
            </w:r>
            <w:r w:rsidR="00DF4392">
              <w:rPr>
                <w:sz w:val="24"/>
                <w:szCs w:val="24"/>
              </w:rPr>
              <w:t>стенда долж</w:t>
            </w:r>
            <w:r w:rsidR="009A03A6">
              <w:rPr>
                <w:sz w:val="24"/>
                <w:szCs w:val="24"/>
              </w:rPr>
              <w:t>на</w:t>
            </w:r>
            <w:r w:rsidR="00DF4392">
              <w:rPr>
                <w:sz w:val="24"/>
                <w:szCs w:val="24"/>
              </w:rPr>
              <w:t xml:space="preserve"> быть выполнен</w:t>
            </w:r>
            <w:r w:rsidR="009A03A6">
              <w:rPr>
                <w:sz w:val="24"/>
                <w:szCs w:val="24"/>
              </w:rPr>
              <w:t>а</w:t>
            </w:r>
            <w:r w:rsidR="00DF4392">
              <w:rPr>
                <w:sz w:val="24"/>
                <w:szCs w:val="24"/>
              </w:rPr>
              <w:t xml:space="preserve"> </w:t>
            </w:r>
            <w:r w:rsidR="009A03A6" w:rsidRPr="009A03A6">
              <w:rPr>
                <w:sz w:val="24"/>
                <w:szCs w:val="24"/>
              </w:rPr>
              <w:t>из композитного алюминия (АКП) толщиной не менее 3мм, с алюминиевой стенкой не более 0,3мм.</w:t>
            </w:r>
          </w:p>
          <w:p w14:paraId="6DCCC1B8" w14:textId="77777777" w:rsidR="009A03A6" w:rsidRDefault="009A03A6" w:rsidP="004908D2">
            <w:pPr>
              <w:rPr>
                <w:sz w:val="24"/>
                <w:szCs w:val="24"/>
              </w:rPr>
            </w:pPr>
            <w:r>
              <w:rPr>
                <w:sz w:val="24"/>
                <w:szCs w:val="24"/>
              </w:rPr>
              <w:t>Лицевая панель должна быть выполнена на основе вспененного ПВХ, толщиной не менее 10мм.</w:t>
            </w:r>
          </w:p>
          <w:p w14:paraId="6A970C62" w14:textId="77777777" w:rsidR="009A03A6" w:rsidRPr="009A03A6" w:rsidRDefault="009A03A6" w:rsidP="009A03A6">
            <w:pPr>
              <w:rPr>
                <w:sz w:val="24"/>
                <w:szCs w:val="24"/>
              </w:rPr>
            </w:pPr>
            <w:r w:rsidRPr="009A03A6">
              <w:rPr>
                <w:sz w:val="24"/>
                <w:szCs w:val="24"/>
              </w:rPr>
              <w:t>Для обеспечения высоких эксплуатационных характеристик задняя стенка стенда должна быть выполнена из композитного алюминия (АКП) толщиной не менее 3мм, с алюминиевой стенкой не более 0,3мм.</w:t>
            </w:r>
          </w:p>
          <w:p w14:paraId="188440AC" w14:textId="349AFE32" w:rsidR="009A03A6" w:rsidRDefault="009A03A6" w:rsidP="004908D2">
            <w:pPr>
              <w:rPr>
                <w:sz w:val="24"/>
                <w:szCs w:val="24"/>
              </w:rPr>
            </w:pPr>
            <w:r w:rsidRPr="009A03A6">
              <w:rPr>
                <w:sz w:val="24"/>
                <w:szCs w:val="24"/>
              </w:rPr>
              <w:t>Лицевая панель должна быть выполнена на основе вспененного ПВХ, толщиной не менее 10мм.</w:t>
            </w:r>
          </w:p>
        </w:tc>
      </w:tr>
      <w:tr w:rsidR="00B61BFB" w:rsidRPr="00E60A26" w14:paraId="595BE3C7" w14:textId="77777777" w:rsidTr="00C36002">
        <w:tc>
          <w:tcPr>
            <w:tcW w:w="2982" w:type="dxa"/>
            <w:shd w:val="clear" w:color="auto" w:fill="auto"/>
          </w:tcPr>
          <w:p w14:paraId="266D37A4" w14:textId="3FA60E80" w:rsidR="00B61BFB" w:rsidRPr="00E60A26" w:rsidRDefault="00B61BFB" w:rsidP="00B61BFB">
            <w:pPr>
              <w:rPr>
                <w:sz w:val="24"/>
                <w:szCs w:val="24"/>
              </w:rPr>
            </w:pPr>
            <w:r w:rsidRPr="00E60A26">
              <w:rPr>
                <w:sz w:val="24"/>
                <w:szCs w:val="24"/>
              </w:rPr>
              <w:t xml:space="preserve">Требования к </w:t>
            </w:r>
            <w:r w:rsidR="00577BAF">
              <w:rPr>
                <w:sz w:val="24"/>
                <w:szCs w:val="24"/>
              </w:rPr>
              <w:t>конструктивному</w:t>
            </w:r>
            <w:r>
              <w:rPr>
                <w:sz w:val="24"/>
                <w:szCs w:val="24"/>
              </w:rPr>
              <w:t xml:space="preserve"> исполнению</w:t>
            </w:r>
          </w:p>
        </w:tc>
        <w:tc>
          <w:tcPr>
            <w:tcW w:w="6794" w:type="dxa"/>
            <w:shd w:val="clear" w:color="auto" w:fill="auto"/>
          </w:tcPr>
          <w:p w14:paraId="78EBD9BE" w14:textId="4575A611" w:rsidR="00DB184C" w:rsidRDefault="00DB184C" w:rsidP="00272B20">
            <w:pPr>
              <w:rPr>
                <w:sz w:val="24"/>
                <w:szCs w:val="24"/>
              </w:rPr>
            </w:pPr>
            <w:r w:rsidRPr="00DB184C">
              <w:rPr>
                <w:sz w:val="24"/>
                <w:szCs w:val="24"/>
              </w:rPr>
              <w:t>Конструктивно изделие представляет собой единый корпус, состоящей из лицевой и задней панелей и электронных компонентов, скрытых внутри корпуса. Панели корпуса должны быть</w:t>
            </w:r>
            <w:r>
              <w:rPr>
                <w:sz w:val="24"/>
                <w:szCs w:val="24"/>
              </w:rPr>
              <w:t xml:space="preserve"> </w:t>
            </w:r>
            <w:r w:rsidRPr="00DB184C">
              <w:rPr>
                <w:sz w:val="24"/>
                <w:szCs w:val="24"/>
              </w:rPr>
              <w:t>обрамлены в алюминиевую рамку из багетного профиля 23,5×20мм.</w:t>
            </w:r>
          </w:p>
          <w:p w14:paraId="00411FAD" w14:textId="03B0DF4D" w:rsidR="009A03A6" w:rsidRDefault="00543FBD" w:rsidP="00272B20">
            <w:pPr>
              <w:rPr>
                <w:sz w:val="24"/>
                <w:szCs w:val="24"/>
              </w:rPr>
            </w:pPr>
            <w:r>
              <w:rPr>
                <w:sz w:val="24"/>
                <w:szCs w:val="24"/>
              </w:rPr>
              <w:t>Для обеспечения высоких эксплуатационных характеристик лицевая</w:t>
            </w:r>
            <w:r w:rsidR="00DB184C" w:rsidRPr="00DB184C">
              <w:rPr>
                <w:sz w:val="24"/>
                <w:szCs w:val="24"/>
              </w:rPr>
              <w:t xml:space="preserve"> панел</w:t>
            </w:r>
            <w:r>
              <w:rPr>
                <w:sz w:val="24"/>
                <w:szCs w:val="24"/>
              </w:rPr>
              <w:t xml:space="preserve">ь должна быть выполнена на основе вспененного ПВХ, толщиной не менее 10мм. </w:t>
            </w:r>
            <w:r w:rsidR="00DB184C" w:rsidRPr="00DB184C">
              <w:rPr>
                <w:sz w:val="24"/>
                <w:szCs w:val="24"/>
              </w:rPr>
              <w:t xml:space="preserve"> </w:t>
            </w:r>
            <w:r>
              <w:rPr>
                <w:sz w:val="24"/>
                <w:szCs w:val="24"/>
              </w:rPr>
              <w:t xml:space="preserve">На лицевой панели </w:t>
            </w:r>
            <w:r w:rsidR="00DB184C" w:rsidRPr="00DB184C">
              <w:rPr>
                <w:sz w:val="24"/>
                <w:szCs w:val="24"/>
              </w:rPr>
              <w:t xml:space="preserve">должна быть нанесена визуальная информация, выполненная в ярком полноцветном исполнении и продублированная тактильным плоско-выпуклым способом и точечным шрифтом по системе Брайля. Заливка цветом должна быть с ровным градиентом, без видимых проходов от печати. Для обеспечения эксплуатационных характеристик тактильное изображение должно быть защищено прозрачным полиуретановым покрытием с толщиной пленки не менее </w:t>
            </w:r>
            <w:r w:rsidR="005A1851">
              <w:rPr>
                <w:sz w:val="24"/>
                <w:szCs w:val="24"/>
              </w:rPr>
              <w:t xml:space="preserve">            </w:t>
            </w:r>
            <w:r w:rsidR="00DB184C" w:rsidRPr="00DB184C">
              <w:rPr>
                <w:sz w:val="24"/>
                <w:szCs w:val="24"/>
              </w:rPr>
              <w:t>250 мк</w:t>
            </w:r>
            <w:r w:rsidR="005A1851">
              <w:rPr>
                <w:sz w:val="24"/>
                <w:szCs w:val="24"/>
              </w:rPr>
              <w:t>м</w:t>
            </w:r>
            <w:r w:rsidR="00DB184C" w:rsidRPr="00DB184C">
              <w:rPr>
                <w:sz w:val="24"/>
                <w:szCs w:val="24"/>
              </w:rPr>
              <w:t>. Не допускается поставка изделий с защитным покрытием тоньше указанного, так как это значительно снижает срок эксплуатации изделия. Для воспроизведения звуковой информации на передней панели должно быть расположено не менее 2</w:t>
            </w:r>
            <w:r w:rsidR="005A1851">
              <w:rPr>
                <w:sz w:val="24"/>
                <w:szCs w:val="24"/>
              </w:rPr>
              <w:t>-</w:t>
            </w:r>
            <w:r w:rsidR="00DB184C" w:rsidRPr="00DB184C">
              <w:rPr>
                <w:sz w:val="24"/>
                <w:szCs w:val="24"/>
              </w:rPr>
              <w:t xml:space="preserve">х динамиков и кнопки активации </w:t>
            </w:r>
            <w:r w:rsidR="00DB184C" w:rsidRPr="00DB184C">
              <w:rPr>
                <w:sz w:val="24"/>
                <w:szCs w:val="24"/>
              </w:rPr>
              <w:lastRenderedPageBreak/>
              <w:t>сообщений, диаметром не менее 12мм, для обеспечения комфортных условий при эксплуатации. Кнопки активации должны быть металлические, водонепроницаемые, выполненные в антивандальном исполнении и имеющие встроенную подсветку, для обеспечения восприятия</w:t>
            </w:r>
            <w:r w:rsidR="00DB184C">
              <w:rPr>
                <w:sz w:val="24"/>
                <w:szCs w:val="24"/>
              </w:rPr>
              <w:t xml:space="preserve"> </w:t>
            </w:r>
            <w:r w:rsidR="00DB184C" w:rsidRPr="00DB184C">
              <w:rPr>
                <w:sz w:val="24"/>
                <w:szCs w:val="24"/>
              </w:rPr>
              <w:t xml:space="preserve">слабовидящими людьми. Количество кнопок должно быть: с синей подсветкой не мнее </w:t>
            </w:r>
            <w:r>
              <w:rPr>
                <w:sz w:val="24"/>
                <w:szCs w:val="24"/>
              </w:rPr>
              <w:t>76</w:t>
            </w:r>
            <w:r w:rsidR="00DB184C" w:rsidRPr="00DB184C">
              <w:rPr>
                <w:sz w:val="24"/>
                <w:szCs w:val="24"/>
              </w:rPr>
              <w:t xml:space="preserve">шт, с зеленой подсветкой не менее 1шт, с красной подсветкой не менее </w:t>
            </w:r>
            <w:r>
              <w:rPr>
                <w:sz w:val="24"/>
                <w:szCs w:val="24"/>
              </w:rPr>
              <w:t>2</w:t>
            </w:r>
            <w:r w:rsidR="00DB184C" w:rsidRPr="00DB184C">
              <w:rPr>
                <w:sz w:val="24"/>
                <w:szCs w:val="24"/>
              </w:rPr>
              <w:t>шт</w:t>
            </w:r>
            <w:r>
              <w:rPr>
                <w:sz w:val="24"/>
                <w:szCs w:val="24"/>
              </w:rPr>
              <w:t>, с желтой подсветкой не менее 18 шт.</w:t>
            </w:r>
          </w:p>
          <w:p w14:paraId="4D70DB22" w14:textId="18B1F38B" w:rsidR="009A03A6" w:rsidRDefault="009A03A6" w:rsidP="00272B20">
            <w:pPr>
              <w:rPr>
                <w:sz w:val="24"/>
                <w:szCs w:val="24"/>
              </w:rPr>
            </w:pPr>
            <w:r>
              <w:rPr>
                <w:sz w:val="24"/>
                <w:szCs w:val="24"/>
              </w:rPr>
              <w:t xml:space="preserve">Задняя стенка должна быть выполнена из АПК </w:t>
            </w:r>
            <w:r w:rsidRPr="009A03A6">
              <w:rPr>
                <w:sz w:val="24"/>
                <w:szCs w:val="24"/>
              </w:rPr>
              <w:t>3мм</w:t>
            </w:r>
            <w:r w:rsidR="00DB184C">
              <w:rPr>
                <w:sz w:val="24"/>
                <w:szCs w:val="24"/>
              </w:rPr>
              <w:t>.</w:t>
            </w:r>
            <w:r w:rsidRPr="009A03A6">
              <w:rPr>
                <w:sz w:val="24"/>
                <w:szCs w:val="24"/>
              </w:rPr>
              <w:t xml:space="preserve"> На задней панели должны быть расположены: разъем для подключения питания от сети 220В; клавишный переключатель с подсветкой, диаметром не менее 20мм; кронштейны для крепления, в количестве не менее 4шт. Для обеспечения прочного крепления и высоких эксплуатационных характеристик, кронштейны должны быть изготовлены из стали марки не ниже Ст08пс, толщиной не менее 2мм и окрашены порошково-полимерным способом с толщиной красящего слоя не менее 250Мк, для обеспечения антикоррозийных условий.</w:t>
            </w:r>
          </w:p>
          <w:p w14:paraId="165B3D67" w14:textId="5098A1FA" w:rsidR="00E316D0" w:rsidRDefault="00E316D0" w:rsidP="00272B20">
            <w:pPr>
              <w:rPr>
                <w:sz w:val="24"/>
                <w:szCs w:val="24"/>
              </w:rPr>
            </w:pPr>
            <w:r>
              <w:rPr>
                <w:sz w:val="24"/>
                <w:szCs w:val="24"/>
              </w:rPr>
              <w:t>Внутренняя часть стенда должна быть оборудована электронными компонентами и индукционной петлей для слабослышащих.</w:t>
            </w:r>
          </w:p>
          <w:p w14:paraId="46FC5529" w14:textId="77A54C71" w:rsidR="007D18F6" w:rsidRPr="00F33A2B" w:rsidRDefault="00B61BFB" w:rsidP="00272B20">
            <w:pPr>
              <w:rPr>
                <w:sz w:val="24"/>
                <w:szCs w:val="24"/>
              </w:rPr>
            </w:pPr>
            <w:r>
              <w:rPr>
                <w:sz w:val="24"/>
                <w:szCs w:val="24"/>
              </w:rPr>
              <w:t>С целью соблюдения травмобезопасности все края стенда должны быть ровными</w:t>
            </w:r>
            <w:r w:rsidR="00E316D0">
              <w:rPr>
                <w:sz w:val="24"/>
                <w:szCs w:val="24"/>
              </w:rPr>
              <w:t xml:space="preserve">. </w:t>
            </w:r>
          </w:p>
        </w:tc>
      </w:tr>
      <w:tr w:rsidR="00DB184C" w:rsidRPr="00E60A26" w14:paraId="1C59C756" w14:textId="77777777" w:rsidTr="00C36002">
        <w:tc>
          <w:tcPr>
            <w:tcW w:w="2982" w:type="dxa"/>
            <w:shd w:val="clear" w:color="auto" w:fill="auto"/>
          </w:tcPr>
          <w:p w14:paraId="59CC67DF" w14:textId="6BEF56A2" w:rsidR="00DB184C" w:rsidRPr="00E60A26" w:rsidRDefault="00DB184C" w:rsidP="00DB184C">
            <w:pPr>
              <w:rPr>
                <w:sz w:val="24"/>
                <w:szCs w:val="24"/>
              </w:rPr>
            </w:pPr>
            <w:r w:rsidRPr="00E60A26">
              <w:rPr>
                <w:sz w:val="24"/>
                <w:szCs w:val="24"/>
              </w:rPr>
              <w:lastRenderedPageBreak/>
              <w:t>Требования к геометрическим размерам</w:t>
            </w:r>
          </w:p>
        </w:tc>
        <w:tc>
          <w:tcPr>
            <w:tcW w:w="6794" w:type="dxa"/>
            <w:shd w:val="clear" w:color="auto" w:fill="auto"/>
          </w:tcPr>
          <w:p w14:paraId="338C6D72" w14:textId="77777777" w:rsidR="00DB184C" w:rsidRDefault="00DB184C" w:rsidP="00DB184C">
            <w:pPr>
              <w:rPr>
                <w:sz w:val="24"/>
                <w:szCs w:val="24"/>
              </w:rPr>
            </w:pPr>
            <w:r w:rsidRPr="00BF2343">
              <w:rPr>
                <w:sz w:val="24"/>
                <w:szCs w:val="24"/>
              </w:rPr>
              <w:t xml:space="preserve">Для </w:t>
            </w:r>
            <w:r>
              <w:rPr>
                <w:sz w:val="24"/>
                <w:szCs w:val="24"/>
              </w:rPr>
              <w:t xml:space="preserve">компактного размещения в </w:t>
            </w:r>
            <w:r w:rsidRPr="00BF2343">
              <w:rPr>
                <w:sz w:val="24"/>
                <w:szCs w:val="24"/>
              </w:rPr>
              <w:t>помещениях</w:t>
            </w:r>
            <w:r>
              <w:rPr>
                <w:sz w:val="24"/>
                <w:szCs w:val="24"/>
              </w:rPr>
              <w:t>,</w:t>
            </w:r>
            <w:r w:rsidRPr="00BF2343">
              <w:rPr>
                <w:sz w:val="24"/>
                <w:szCs w:val="24"/>
              </w:rPr>
              <w:t xml:space="preserve"> </w:t>
            </w:r>
            <w:r>
              <w:rPr>
                <w:sz w:val="24"/>
                <w:szCs w:val="24"/>
              </w:rPr>
              <w:t xml:space="preserve">габаритные размеры стенда должны быть не более 1265мм по высоте, не более 2045мм по ширине, глубина с учетом крепежных элементов должна быть не более 61мм. </w:t>
            </w:r>
          </w:p>
          <w:p w14:paraId="11B9B4CD" w14:textId="663E67A3" w:rsidR="000563ED" w:rsidRDefault="000563ED" w:rsidP="00DB184C">
            <w:pPr>
              <w:rPr>
                <w:sz w:val="24"/>
                <w:szCs w:val="24"/>
              </w:rPr>
            </w:pPr>
            <w:r>
              <w:rPr>
                <w:sz w:val="24"/>
                <w:szCs w:val="24"/>
              </w:rPr>
              <w:t xml:space="preserve">Размер тактильного поля должен быть не менее 1195мм по высоте и не менее </w:t>
            </w:r>
            <w:r w:rsidR="00614739">
              <w:rPr>
                <w:sz w:val="24"/>
                <w:szCs w:val="24"/>
              </w:rPr>
              <w:t>1995</w:t>
            </w:r>
            <w:r>
              <w:rPr>
                <w:sz w:val="24"/>
                <w:szCs w:val="24"/>
              </w:rPr>
              <w:t>мм по ширине.</w:t>
            </w:r>
          </w:p>
        </w:tc>
      </w:tr>
      <w:tr w:rsidR="006F27D1" w:rsidRPr="00E60A26" w14:paraId="359611C8" w14:textId="77777777" w:rsidTr="00C36002">
        <w:tc>
          <w:tcPr>
            <w:tcW w:w="2982" w:type="dxa"/>
            <w:shd w:val="clear" w:color="auto" w:fill="auto"/>
          </w:tcPr>
          <w:p w14:paraId="0D7F3089" w14:textId="7DA7D48C" w:rsidR="006F27D1" w:rsidRPr="00327CD0" w:rsidRDefault="006F27D1" w:rsidP="006F27D1">
            <w:pPr>
              <w:rPr>
                <w:sz w:val="24"/>
                <w:szCs w:val="24"/>
              </w:rPr>
            </w:pPr>
            <w:r w:rsidRPr="00327CD0">
              <w:rPr>
                <w:sz w:val="24"/>
                <w:szCs w:val="24"/>
              </w:rPr>
              <w:t>Требование к информационному обеспечению</w:t>
            </w:r>
          </w:p>
        </w:tc>
        <w:tc>
          <w:tcPr>
            <w:tcW w:w="6794" w:type="dxa"/>
            <w:shd w:val="clear" w:color="auto" w:fill="auto"/>
          </w:tcPr>
          <w:p w14:paraId="7700BEF5" w14:textId="673E6DD4" w:rsidR="006F27D1" w:rsidRPr="00327CD0" w:rsidRDefault="006F27D1" w:rsidP="006F27D1">
            <w:pPr>
              <w:spacing w:after="0"/>
              <w:rPr>
                <w:sz w:val="24"/>
                <w:szCs w:val="24"/>
              </w:rPr>
            </w:pPr>
            <w:r w:rsidRPr="00327CD0">
              <w:rPr>
                <w:sz w:val="24"/>
                <w:szCs w:val="24"/>
              </w:rPr>
              <w:t xml:space="preserve">Информационное обеспечение включает в себя совокупность </w:t>
            </w:r>
            <w:r w:rsidR="00111382" w:rsidRPr="00111382">
              <w:rPr>
                <w:sz w:val="24"/>
                <w:szCs w:val="24"/>
              </w:rPr>
              <w:t>визуальной</w:t>
            </w:r>
            <w:r w:rsidR="00111382">
              <w:rPr>
                <w:sz w:val="24"/>
                <w:szCs w:val="24"/>
              </w:rPr>
              <w:t xml:space="preserve">, </w:t>
            </w:r>
            <w:r w:rsidRPr="00327CD0">
              <w:rPr>
                <w:sz w:val="24"/>
                <w:szCs w:val="24"/>
              </w:rPr>
              <w:t xml:space="preserve">тактильной и звуковой информации. </w:t>
            </w:r>
          </w:p>
          <w:p w14:paraId="1926E314" w14:textId="5A81C2D4" w:rsidR="006F27D1" w:rsidRPr="00327CD0" w:rsidRDefault="006F27D1" w:rsidP="00A97F07">
            <w:pPr>
              <w:spacing w:after="0"/>
              <w:rPr>
                <w:sz w:val="24"/>
                <w:szCs w:val="24"/>
              </w:rPr>
            </w:pPr>
            <w:r w:rsidRPr="00327CD0">
              <w:rPr>
                <w:sz w:val="24"/>
                <w:szCs w:val="24"/>
              </w:rPr>
              <w:t>Общая концепция на стенде представлен</w:t>
            </w:r>
            <w:r w:rsidR="00E316D0">
              <w:rPr>
                <w:sz w:val="24"/>
                <w:szCs w:val="24"/>
              </w:rPr>
              <w:t>а</w:t>
            </w:r>
            <w:r w:rsidRPr="00327CD0">
              <w:rPr>
                <w:sz w:val="24"/>
                <w:szCs w:val="24"/>
              </w:rPr>
              <w:t xml:space="preserve"> визуально- тактильны</w:t>
            </w:r>
            <w:r w:rsidR="00E316D0">
              <w:rPr>
                <w:sz w:val="24"/>
                <w:szCs w:val="24"/>
              </w:rPr>
              <w:t>ми</w:t>
            </w:r>
            <w:r w:rsidRPr="00327CD0">
              <w:rPr>
                <w:sz w:val="24"/>
                <w:szCs w:val="24"/>
              </w:rPr>
              <w:t xml:space="preserve"> изображения</w:t>
            </w:r>
            <w:r w:rsidR="00E316D0">
              <w:rPr>
                <w:sz w:val="24"/>
                <w:szCs w:val="24"/>
              </w:rPr>
              <w:t>ми.</w:t>
            </w:r>
            <w:r w:rsidRPr="00327CD0">
              <w:rPr>
                <w:sz w:val="24"/>
                <w:szCs w:val="24"/>
              </w:rPr>
              <w:t xml:space="preserve"> </w:t>
            </w:r>
          </w:p>
          <w:p w14:paraId="03E23223" w14:textId="77777777" w:rsidR="006F27D1" w:rsidRPr="00327CD0" w:rsidRDefault="006F27D1" w:rsidP="006F27D1">
            <w:pPr>
              <w:spacing w:after="0"/>
              <w:rPr>
                <w:sz w:val="24"/>
                <w:szCs w:val="24"/>
              </w:rPr>
            </w:pPr>
            <w:r w:rsidRPr="00327CD0">
              <w:rPr>
                <w:sz w:val="24"/>
                <w:szCs w:val="24"/>
              </w:rPr>
              <w:t xml:space="preserve">Тактильная часть контента представляет собой рельефные изображения, выполненные с учетом особенностей восприятия тактильной информации незрячим человеком. Каждое тактильное изображение имеет дублирование информации с применением системы Брайля. </w:t>
            </w:r>
          </w:p>
          <w:p w14:paraId="6375B462" w14:textId="67E66F64" w:rsidR="006F27D1" w:rsidRPr="00327CD0" w:rsidRDefault="006F27D1" w:rsidP="006F27D1">
            <w:pPr>
              <w:rPr>
                <w:sz w:val="24"/>
                <w:szCs w:val="24"/>
              </w:rPr>
            </w:pPr>
            <w:r w:rsidRPr="00327CD0">
              <w:rPr>
                <w:sz w:val="24"/>
                <w:szCs w:val="24"/>
              </w:rPr>
              <w:lastRenderedPageBreak/>
              <w:t>Звуковая часть контента содержит в себе словесное описание представленных на стенде</w:t>
            </w:r>
            <w:r w:rsidR="00DB184C">
              <w:rPr>
                <w:sz w:val="24"/>
                <w:szCs w:val="24"/>
              </w:rPr>
              <w:t xml:space="preserve"> объектов.</w:t>
            </w:r>
          </w:p>
        </w:tc>
      </w:tr>
      <w:tr w:rsidR="006F27D1" w:rsidRPr="00E60A26" w14:paraId="5112843E" w14:textId="77777777" w:rsidTr="00C36002">
        <w:tc>
          <w:tcPr>
            <w:tcW w:w="2982" w:type="dxa"/>
            <w:shd w:val="clear" w:color="auto" w:fill="auto"/>
          </w:tcPr>
          <w:p w14:paraId="43521926" w14:textId="7A74CEC2" w:rsidR="006F27D1" w:rsidRDefault="006F27D1" w:rsidP="006F27D1">
            <w:pPr>
              <w:rPr>
                <w:sz w:val="24"/>
                <w:szCs w:val="24"/>
              </w:rPr>
            </w:pPr>
            <w:r>
              <w:rPr>
                <w:sz w:val="24"/>
                <w:szCs w:val="24"/>
              </w:rPr>
              <w:lastRenderedPageBreak/>
              <w:t>Требование к качеству тактильной поверхности</w:t>
            </w:r>
          </w:p>
        </w:tc>
        <w:tc>
          <w:tcPr>
            <w:tcW w:w="6794" w:type="dxa"/>
            <w:shd w:val="clear" w:color="auto" w:fill="auto"/>
          </w:tcPr>
          <w:p w14:paraId="59E69615" w14:textId="77777777" w:rsidR="00543FBD" w:rsidRPr="00543FBD" w:rsidRDefault="00543FBD" w:rsidP="00543FBD">
            <w:pPr>
              <w:rPr>
                <w:sz w:val="24"/>
                <w:szCs w:val="24"/>
              </w:rPr>
            </w:pPr>
            <w:r w:rsidRPr="00543FBD">
              <w:rPr>
                <w:sz w:val="24"/>
                <w:szCs w:val="24"/>
              </w:rPr>
              <w:t>Тактильная поверхность представляет собой рельеф, состоящий из набора полимерных слоев, где каждый последующий слой поляризуется на поверхности предыдущего при помощи УФ излучения. Количество полимеризованных слоев определяют высоту тактильного изображения не менее 0.8 мм по ГОСТ Р 51671-2020.</w:t>
            </w:r>
          </w:p>
          <w:p w14:paraId="3F9BA4EA" w14:textId="7E187AC4" w:rsidR="006F27D1" w:rsidRPr="00F33A2B" w:rsidRDefault="00543FBD" w:rsidP="00543FBD">
            <w:pPr>
              <w:rPr>
                <w:sz w:val="24"/>
                <w:szCs w:val="24"/>
              </w:rPr>
            </w:pPr>
            <w:r w:rsidRPr="00543FBD">
              <w:rPr>
                <w:sz w:val="24"/>
                <w:szCs w:val="24"/>
              </w:rPr>
              <w:t>В связи с тем, что тактильный указатель ориентирован на группы незрячих, не владеющих техникой чтения по системе Брайля, информация должна быть дублированная тактильным плоскопечатным способом.</w:t>
            </w:r>
          </w:p>
        </w:tc>
      </w:tr>
      <w:tr w:rsidR="00DB184C" w:rsidRPr="00E60A26" w14:paraId="132EFCB0" w14:textId="77777777" w:rsidTr="00C36002">
        <w:tc>
          <w:tcPr>
            <w:tcW w:w="2982" w:type="dxa"/>
            <w:shd w:val="clear" w:color="auto" w:fill="auto"/>
          </w:tcPr>
          <w:p w14:paraId="4FE500DC" w14:textId="09856047" w:rsidR="00DB184C" w:rsidRPr="00DB184C" w:rsidRDefault="00DB184C" w:rsidP="00DB184C">
            <w:pPr>
              <w:rPr>
                <w:sz w:val="24"/>
                <w:szCs w:val="24"/>
              </w:rPr>
            </w:pPr>
            <w:r w:rsidRPr="00DB184C">
              <w:rPr>
                <w:sz w:val="24"/>
                <w:szCs w:val="24"/>
              </w:rPr>
              <w:t>Требования к защитному покрытию тактильно-звукового стенда</w:t>
            </w:r>
          </w:p>
        </w:tc>
        <w:tc>
          <w:tcPr>
            <w:tcW w:w="6794" w:type="dxa"/>
            <w:shd w:val="clear" w:color="auto" w:fill="auto"/>
          </w:tcPr>
          <w:p w14:paraId="1F5ECEC4" w14:textId="7DD8DD5B" w:rsidR="00DB184C" w:rsidRPr="00DB184C" w:rsidRDefault="00DB184C" w:rsidP="00DB184C">
            <w:pPr>
              <w:pStyle w:val="a3"/>
              <w:spacing w:line="276" w:lineRule="auto"/>
              <w:rPr>
                <w:sz w:val="24"/>
                <w:szCs w:val="24"/>
              </w:rPr>
            </w:pPr>
            <w:r w:rsidRPr="00DB184C">
              <w:rPr>
                <w:sz w:val="24"/>
                <w:szCs w:val="24"/>
              </w:rPr>
              <w:t>Полиуретановый лак, толщина не менее 250 мк</w:t>
            </w:r>
            <w:r w:rsidR="005A1851">
              <w:rPr>
                <w:sz w:val="24"/>
                <w:szCs w:val="24"/>
              </w:rPr>
              <w:t>м</w:t>
            </w:r>
            <w:r w:rsidRPr="00DB184C">
              <w:rPr>
                <w:sz w:val="24"/>
                <w:szCs w:val="24"/>
              </w:rPr>
              <w:t>.</w:t>
            </w:r>
          </w:p>
        </w:tc>
      </w:tr>
      <w:tr w:rsidR="006F27D1" w:rsidRPr="00E60A26" w14:paraId="5BF14375" w14:textId="77777777" w:rsidTr="00C36002">
        <w:tc>
          <w:tcPr>
            <w:tcW w:w="2982" w:type="dxa"/>
            <w:shd w:val="clear" w:color="auto" w:fill="auto"/>
          </w:tcPr>
          <w:p w14:paraId="4292F59A" w14:textId="34E66C7E" w:rsidR="006F27D1" w:rsidRDefault="00002998" w:rsidP="006F27D1">
            <w:pPr>
              <w:rPr>
                <w:sz w:val="24"/>
                <w:szCs w:val="24"/>
              </w:rPr>
            </w:pPr>
            <w:r w:rsidRPr="00002998">
              <w:rPr>
                <w:sz w:val="24"/>
                <w:szCs w:val="24"/>
              </w:rPr>
              <w:t>Требование к акустической системе</w:t>
            </w:r>
          </w:p>
        </w:tc>
        <w:tc>
          <w:tcPr>
            <w:tcW w:w="6794" w:type="dxa"/>
            <w:shd w:val="clear" w:color="auto" w:fill="auto"/>
          </w:tcPr>
          <w:p w14:paraId="17D4E9E4" w14:textId="06DCEAF4" w:rsidR="00A97F07" w:rsidRPr="00A97F07" w:rsidRDefault="00A97F07" w:rsidP="00A97F07">
            <w:pPr>
              <w:pStyle w:val="a3"/>
              <w:spacing w:line="276" w:lineRule="auto"/>
              <w:rPr>
                <w:sz w:val="24"/>
                <w:szCs w:val="24"/>
              </w:rPr>
            </w:pPr>
            <w:r w:rsidRPr="00A97F07">
              <w:rPr>
                <w:sz w:val="24"/>
                <w:szCs w:val="24"/>
              </w:rPr>
              <w:t>Тип: широкополосный динамик</w:t>
            </w:r>
          </w:p>
          <w:p w14:paraId="5E1D7CB6" w14:textId="77777777" w:rsidR="00A97F07" w:rsidRPr="00A97F07" w:rsidRDefault="00A97F07" w:rsidP="00A97F07">
            <w:pPr>
              <w:spacing w:after="0"/>
              <w:rPr>
                <w:sz w:val="24"/>
                <w:szCs w:val="24"/>
              </w:rPr>
            </w:pPr>
            <w:r w:rsidRPr="00A97F07">
              <w:rPr>
                <w:sz w:val="24"/>
                <w:szCs w:val="24"/>
              </w:rPr>
              <w:t>Номинальная мощность: 2 Вт</w:t>
            </w:r>
          </w:p>
          <w:p w14:paraId="2C463B65" w14:textId="77777777" w:rsidR="00A97F07" w:rsidRPr="00A97F07" w:rsidRDefault="00A97F07" w:rsidP="00A97F07">
            <w:pPr>
              <w:spacing w:after="0"/>
              <w:rPr>
                <w:sz w:val="24"/>
                <w:szCs w:val="24"/>
              </w:rPr>
            </w:pPr>
            <w:r w:rsidRPr="00A97F07">
              <w:rPr>
                <w:sz w:val="24"/>
                <w:szCs w:val="24"/>
              </w:rPr>
              <w:t>Максимальная мощность: 3 Вт</w:t>
            </w:r>
          </w:p>
          <w:p w14:paraId="1D614D09" w14:textId="77777777" w:rsidR="00A97F07" w:rsidRPr="00A97F07" w:rsidRDefault="00A97F07" w:rsidP="00A97F07">
            <w:pPr>
              <w:spacing w:after="0"/>
              <w:rPr>
                <w:sz w:val="24"/>
                <w:szCs w:val="24"/>
              </w:rPr>
            </w:pPr>
            <w:r w:rsidRPr="00A97F07">
              <w:rPr>
                <w:sz w:val="24"/>
                <w:szCs w:val="24"/>
              </w:rPr>
              <w:t>Сопротивление: 8 Ом</w:t>
            </w:r>
          </w:p>
          <w:p w14:paraId="38D526B7" w14:textId="77777777" w:rsidR="00A97F07" w:rsidRPr="00A97F07" w:rsidRDefault="00A97F07" w:rsidP="00A97F07">
            <w:pPr>
              <w:spacing w:after="0"/>
              <w:rPr>
                <w:sz w:val="24"/>
                <w:szCs w:val="24"/>
              </w:rPr>
            </w:pPr>
            <w:r w:rsidRPr="00A97F07">
              <w:rPr>
                <w:sz w:val="24"/>
                <w:szCs w:val="24"/>
              </w:rPr>
              <w:t>Полоса пропускания: 200–15000 Гц</w:t>
            </w:r>
          </w:p>
          <w:p w14:paraId="643B0927" w14:textId="77777777" w:rsidR="00A97F07" w:rsidRPr="00A97F07" w:rsidRDefault="00A97F07" w:rsidP="00A97F07">
            <w:pPr>
              <w:spacing w:after="0"/>
              <w:rPr>
                <w:sz w:val="24"/>
                <w:szCs w:val="24"/>
              </w:rPr>
            </w:pPr>
            <w:r w:rsidRPr="00A97F07">
              <w:rPr>
                <w:sz w:val="24"/>
                <w:szCs w:val="24"/>
              </w:rPr>
              <w:t>Среднее значение уровня звукового давления: 86 дБ</w:t>
            </w:r>
          </w:p>
          <w:p w14:paraId="47DB12BB" w14:textId="2F64AA7C" w:rsidR="00A97F07" w:rsidRDefault="00A97F07" w:rsidP="00A97F07">
            <w:pPr>
              <w:spacing w:after="0"/>
              <w:rPr>
                <w:sz w:val="24"/>
                <w:szCs w:val="24"/>
              </w:rPr>
            </w:pPr>
            <w:r w:rsidRPr="00A97F07">
              <w:rPr>
                <w:sz w:val="24"/>
                <w:szCs w:val="24"/>
              </w:rPr>
              <w:t>Резонансная частота: 300 Гц</w:t>
            </w:r>
          </w:p>
          <w:p w14:paraId="2523440E" w14:textId="77777777" w:rsidR="00A97F07" w:rsidRPr="00A97F07" w:rsidRDefault="00A97F07" w:rsidP="00A97F07">
            <w:pPr>
              <w:spacing w:after="0"/>
              <w:rPr>
                <w:sz w:val="24"/>
                <w:szCs w:val="24"/>
              </w:rPr>
            </w:pPr>
            <w:r w:rsidRPr="00A97F07">
              <w:rPr>
                <w:sz w:val="24"/>
                <w:szCs w:val="24"/>
              </w:rPr>
              <w:t>Диаметр звуковой катушки: 10 мм</w:t>
            </w:r>
          </w:p>
          <w:p w14:paraId="54F69983" w14:textId="55D412A4" w:rsidR="00A97F07" w:rsidRPr="00A97F07" w:rsidRDefault="00A97F07" w:rsidP="00A97F07">
            <w:pPr>
              <w:spacing w:after="0"/>
              <w:rPr>
                <w:sz w:val="24"/>
                <w:szCs w:val="24"/>
              </w:rPr>
            </w:pPr>
            <w:r w:rsidRPr="00A97F07">
              <w:rPr>
                <w:sz w:val="24"/>
                <w:szCs w:val="24"/>
              </w:rPr>
              <w:t xml:space="preserve">Диапазон рабочих температур: -40 </w:t>
            </w:r>
            <w:r w:rsidR="00111382">
              <w:rPr>
                <w:sz w:val="24"/>
                <w:szCs w:val="24"/>
              </w:rPr>
              <w:t>…</w:t>
            </w:r>
            <w:r w:rsidRPr="00A97F07">
              <w:rPr>
                <w:sz w:val="24"/>
                <w:szCs w:val="24"/>
              </w:rPr>
              <w:t xml:space="preserve"> 80 °C</w:t>
            </w:r>
          </w:p>
          <w:p w14:paraId="136C1AEC" w14:textId="77777777" w:rsidR="00A97F07" w:rsidRPr="00A97F07" w:rsidRDefault="00A97F07" w:rsidP="00A97F07">
            <w:pPr>
              <w:spacing w:after="0"/>
              <w:rPr>
                <w:sz w:val="24"/>
                <w:szCs w:val="24"/>
              </w:rPr>
            </w:pPr>
            <w:r w:rsidRPr="00A97F07">
              <w:rPr>
                <w:sz w:val="24"/>
                <w:szCs w:val="24"/>
              </w:rPr>
              <w:t>Размер монтажного отверстия: 60 мм</w:t>
            </w:r>
          </w:p>
          <w:p w14:paraId="1AE4F0A9" w14:textId="2ADFC22A" w:rsidR="006F27D1" w:rsidRPr="00F33A2B" w:rsidRDefault="00A97F07" w:rsidP="00A97F07">
            <w:pPr>
              <w:spacing w:after="0"/>
              <w:rPr>
                <w:sz w:val="24"/>
                <w:szCs w:val="24"/>
              </w:rPr>
            </w:pPr>
            <w:r w:rsidRPr="00A97F07">
              <w:rPr>
                <w:sz w:val="24"/>
                <w:szCs w:val="24"/>
              </w:rPr>
              <w:t>Вес нетто: 0,05 кг</w:t>
            </w:r>
          </w:p>
        </w:tc>
      </w:tr>
      <w:tr w:rsidR="00111382" w:rsidRPr="00E60A26" w14:paraId="06014EC7" w14:textId="77777777" w:rsidTr="00C36002">
        <w:tc>
          <w:tcPr>
            <w:tcW w:w="2982" w:type="dxa"/>
            <w:shd w:val="clear" w:color="auto" w:fill="auto"/>
          </w:tcPr>
          <w:p w14:paraId="0BD0FAE4" w14:textId="57C0E4A8" w:rsidR="00111382" w:rsidRPr="00002998" w:rsidRDefault="00111382" w:rsidP="006F27D1">
            <w:pPr>
              <w:rPr>
                <w:sz w:val="24"/>
                <w:szCs w:val="24"/>
              </w:rPr>
            </w:pPr>
            <w:r>
              <w:rPr>
                <w:sz w:val="24"/>
                <w:szCs w:val="24"/>
              </w:rPr>
              <w:t>Требование к индукционно</w:t>
            </w:r>
            <w:r w:rsidR="009C3332">
              <w:rPr>
                <w:sz w:val="24"/>
                <w:szCs w:val="24"/>
              </w:rPr>
              <w:t>й петле</w:t>
            </w:r>
          </w:p>
        </w:tc>
        <w:tc>
          <w:tcPr>
            <w:tcW w:w="6794" w:type="dxa"/>
            <w:shd w:val="clear" w:color="auto" w:fill="auto"/>
          </w:tcPr>
          <w:p w14:paraId="596BE9B0" w14:textId="1C4A47E2" w:rsidR="00111382" w:rsidRPr="00111382" w:rsidRDefault="00111382" w:rsidP="00111382">
            <w:pPr>
              <w:pStyle w:val="a3"/>
              <w:rPr>
                <w:sz w:val="24"/>
                <w:szCs w:val="24"/>
              </w:rPr>
            </w:pPr>
            <w:r w:rsidRPr="00111382">
              <w:rPr>
                <w:sz w:val="24"/>
                <w:szCs w:val="24"/>
              </w:rPr>
              <w:t>Площадь покрытия: до 1,2 м</w:t>
            </w:r>
            <w:r>
              <w:rPr>
                <w:sz w:val="24"/>
                <w:szCs w:val="24"/>
                <w:vertAlign w:val="superscript"/>
              </w:rPr>
              <w:t>2</w:t>
            </w:r>
            <w:r w:rsidRPr="00111382">
              <w:rPr>
                <w:sz w:val="24"/>
                <w:szCs w:val="24"/>
              </w:rPr>
              <w:t xml:space="preserve"> в рабочем диапазоне 1кГц</w:t>
            </w:r>
          </w:p>
          <w:p w14:paraId="6B35B22D" w14:textId="7552C955" w:rsidR="00111382" w:rsidRPr="00A97F07" w:rsidRDefault="00111382" w:rsidP="00111382">
            <w:pPr>
              <w:pStyle w:val="a3"/>
              <w:spacing w:line="276" w:lineRule="auto"/>
              <w:rPr>
                <w:sz w:val="24"/>
                <w:szCs w:val="24"/>
              </w:rPr>
            </w:pPr>
            <w:r w:rsidRPr="00111382">
              <w:rPr>
                <w:sz w:val="24"/>
                <w:szCs w:val="24"/>
              </w:rPr>
              <w:t>Рабочий диапазон воспроизводимых частот: 100Гц – 10кГц</w:t>
            </w:r>
          </w:p>
        </w:tc>
      </w:tr>
      <w:tr w:rsidR="006F27D1" w:rsidRPr="00E60A26" w14:paraId="31036C47" w14:textId="77777777" w:rsidTr="00C36002">
        <w:tc>
          <w:tcPr>
            <w:tcW w:w="2982" w:type="dxa"/>
            <w:shd w:val="clear" w:color="auto" w:fill="auto"/>
          </w:tcPr>
          <w:p w14:paraId="5910C945" w14:textId="506D9CFD" w:rsidR="006F27D1" w:rsidRPr="00E60A26" w:rsidRDefault="006F27D1" w:rsidP="006F27D1">
            <w:pPr>
              <w:rPr>
                <w:sz w:val="24"/>
                <w:szCs w:val="24"/>
              </w:rPr>
            </w:pPr>
            <w:r>
              <w:rPr>
                <w:sz w:val="24"/>
                <w:szCs w:val="24"/>
              </w:rPr>
              <w:t>Требование к монтажу тактильно-звукового стенда</w:t>
            </w:r>
          </w:p>
        </w:tc>
        <w:tc>
          <w:tcPr>
            <w:tcW w:w="6794" w:type="dxa"/>
            <w:shd w:val="clear" w:color="auto" w:fill="auto"/>
          </w:tcPr>
          <w:p w14:paraId="74064EA1" w14:textId="33734E89" w:rsidR="006F27D1" w:rsidRPr="00BF2343" w:rsidRDefault="006F27D1" w:rsidP="006F27D1">
            <w:pPr>
              <w:rPr>
                <w:sz w:val="24"/>
                <w:szCs w:val="24"/>
              </w:rPr>
            </w:pPr>
            <w:r w:rsidRPr="00BF2343">
              <w:rPr>
                <w:sz w:val="24"/>
                <w:szCs w:val="24"/>
              </w:rPr>
              <w:t>В целях надежного крепления</w:t>
            </w:r>
            <w:r>
              <w:rPr>
                <w:sz w:val="24"/>
                <w:szCs w:val="24"/>
              </w:rPr>
              <w:t>,</w:t>
            </w:r>
            <w:r w:rsidRPr="00BF2343">
              <w:rPr>
                <w:sz w:val="24"/>
                <w:szCs w:val="24"/>
              </w:rPr>
              <w:t xml:space="preserve"> монтаж производится по средствам </w:t>
            </w:r>
            <w:r>
              <w:rPr>
                <w:sz w:val="24"/>
                <w:szCs w:val="24"/>
              </w:rPr>
              <w:t>не менее 4</w:t>
            </w:r>
            <w:r w:rsidR="005A1851">
              <w:rPr>
                <w:sz w:val="24"/>
                <w:szCs w:val="24"/>
              </w:rPr>
              <w:t>-</w:t>
            </w:r>
            <w:r>
              <w:rPr>
                <w:sz w:val="24"/>
                <w:szCs w:val="24"/>
              </w:rPr>
              <w:t xml:space="preserve">х </w:t>
            </w:r>
            <w:r w:rsidR="00002998">
              <w:rPr>
                <w:sz w:val="24"/>
                <w:szCs w:val="24"/>
              </w:rPr>
              <w:t>кронштейнов</w:t>
            </w:r>
            <w:r>
              <w:rPr>
                <w:sz w:val="24"/>
                <w:szCs w:val="24"/>
              </w:rPr>
              <w:t>, расположенных на задней стенке стенда</w:t>
            </w:r>
            <w:r w:rsidR="00002998">
              <w:rPr>
                <w:sz w:val="24"/>
                <w:szCs w:val="24"/>
              </w:rPr>
              <w:t>, выполненных из марки стали не ниже</w:t>
            </w:r>
            <w:r w:rsidR="00002998" w:rsidRPr="00002998">
              <w:rPr>
                <w:sz w:val="24"/>
                <w:szCs w:val="24"/>
              </w:rPr>
              <w:t xml:space="preserve"> Ст08пс, толщиной не менее 2мм</w:t>
            </w:r>
            <w:r w:rsidR="00002998">
              <w:rPr>
                <w:sz w:val="24"/>
                <w:szCs w:val="24"/>
              </w:rPr>
              <w:t>.</w:t>
            </w:r>
          </w:p>
        </w:tc>
      </w:tr>
      <w:tr w:rsidR="00543FBD" w:rsidRPr="00E60A26" w14:paraId="3AB4D127" w14:textId="77777777" w:rsidTr="00C36002">
        <w:tc>
          <w:tcPr>
            <w:tcW w:w="2982" w:type="dxa"/>
            <w:shd w:val="clear" w:color="auto" w:fill="auto"/>
          </w:tcPr>
          <w:p w14:paraId="55BCBF96" w14:textId="77777777" w:rsidR="00543FBD" w:rsidRPr="008A641B" w:rsidRDefault="00543FBD" w:rsidP="00543FBD">
            <w:pPr>
              <w:pStyle w:val="a3"/>
              <w:rPr>
                <w:sz w:val="24"/>
                <w:szCs w:val="24"/>
              </w:rPr>
            </w:pPr>
            <w:r w:rsidRPr="008A641B">
              <w:rPr>
                <w:sz w:val="24"/>
                <w:szCs w:val="24"/>
              </w:rPr>
              <w:t>Требования к упаковке</w:t>
            </w:r>
          </w:p>
          <w:p w14:paraId="2DF374E0" w14:textId="77777777" w:rsidR="00543FBD" w:rsidRDefault="00543FBD" w:rsidP="00543FBD">
            <w:pPr>
              <w:rPr>
                <w:sz w:val="24"/>
                <w:szCs w:val="24"/>
              </w:rPr>
            </w:pPr>
          </w:p>
        </w:tc>
        <w:tc>
          <w:tcPr>
            <w:tcW w:w="6794" w:type="dxa"/>
            <w:shd w:val="clear" w:color="auto" w:fill="auto"/>
          </w:tcPr>
          <w:p w14:paraId="6FD78922" w14:textId="2CB2FD72" w:rsidR="00543FBD" w:rsidRPr="00BF2343" w:rsidRDefault="00543FBD" w:rsidP="00543FBD">
            <w:pPr>
              <w:rPr>
                <w:sz w:val="24"/>
                <w:szCs w:val="24"/>
              </w:rPr>
            </w:pPr>
            <w:r w:rsidRPr="008A641B">
              <w:rPr>
                <w:sz w:val="24"/>
                <w:szCs w:val="24"/>
              </w:rPr>
              <w:t>В целях сохранности товар</w:t>
            </w:r>
            <w:r>
              <w:rPr>
                <w:sz w:val="24"/>
                <w:szCs w:val="24"/>
              </w:rPr>
              <w:t>а при транспортировк</w:t>
            </w:r>
            <w:r w:rsidR="00E316D0">
              <w:rPr>
                <w:sz w:val="24"/>
                <w:szCs w:val="24"/>
              </w:rPr>
              <w:t>е</w:t>
            </w:r>
            <w:r>
              <w:rPr>
                <w:sz w:val="24"/>
                <w:szCs w:val="24"/>
              </w:rPr>
              <w:t xml:space="preserve"> для упаковки используются: пленка-стрейч, воздушно-пузырьковая пленка, упаковка из пенополистирола и транспортная упаковка из дерева. </w:t>
            </w:r>
          </w:p>
        </w:tc>
      </w:tr>
      <w:tr w:rsidR="006F27D1" w:rsidRPr="00E60A26" w14:paraId="2C894FDD" w14:textId="77777777" w:rsidTr="00C36002">
        <w:tc>
          <w:tcPr>
            <w:tcW w:w="2982" w:type="dxa"/>
            <w:shd w:val="clear" w:color="auto" w:fill="auto"/>
          </w:tcPr>
          <w:p w14:paraId="730F69A7" w14:textId="27991873" w:rsidR="006F27D1" w:rsidRPr="00E60A26" w:rsidRDefault="006F27D1" w:rsidP="006F27D1">
            <w:pPr>
              <w:rPr>
                <w:sz w:val="24"/>
                <w:szCs w:val="24"/>
              </w:rPr>
            </w:pPr>
            <w:r w:rsidRPr="00E60A26">
              <w:rPr>
                <w:sz w:val="24"/>
                <w:szCs w:val="24"/>
              </w:rPr>
              <w:lastRenderedPageBreak/>
              <w:t>Требования к товарам/услугам/работам</w:t>
            </w:r>
          </w:p>
        </w:tc>
        <w:tc>
          <w:tcPr>
            <w:tcW w:w="6794" w:type="dxa"/>
            <w:shd w:val="clear" w:color="auto" w:fill="auto"/>
          </w:tcPr>
          <w:p w14:paraId="315532C4" w14:textId="77777777" w:rsidR="006F27D1" w:rsidRPr="00E60A26" w:rsidRDefault="006F27D1" w:rsidP="006F27D1">
            <w:pPr>
              <w:rPr>
                <w:sz w:val="24"/>
                <w:szCs w:val="24"/>
              </w:rPr>
            </w:pPr>
            <w:r>
              <w:rPr>
                <w:sz w:val="24"/>
                <w:szCs w:val="24"/>
              </w:rPr>
              <w:t xml:space="preserve">Изделия </w:t>
            </w:r>
            <w:r w:rsidRPr="00E60A26">
              <w:rPr>
                <w:sz w:val="24"/>
                <w:szCs w:val="24"/>
              </w:rPr>
              <w:t>должны быть новыми и выполнены с учетом действующих ГОСТ и СП</w:t>
            </w:r>
          </w:p>
        </w:tc>
      </w:tr>
      <w:tr w:rsidR="006F27D1" w:rsidRPr="00E60A26" w14:paraId="11603938" w14:textId="77777777" w:rsidTr="00C36002">
        <w:trPr>
          <w:trHeight w:val="70"/>
        </w:trPr>
        <w:tc>
          <w:tcPr>
            <w:tcW w:w="2982" w:type="dxa"/>
            <w:shd w:val="clear" w:color="auto" w:fill="auto"/>
          </w:tcPr>
          <w:p w14:paraId="119D8B81" w14:textId="2F7DA9AA" w:rsidR="006F27D1" w:rsidRPr="00E60A26" w:rsidRDefault="006F27D1" w:rsidP="006F27D1">
            <w:pPr>
              <w:rPr>
                <w:sz w:val="24"/>
                <w:szCs w:val="24"/>
              </w:rPr>
            </w:pPr>
            <w:r w:rsidRPr="00E60A26">
              <w:rPr>
                <w:sz w:val="24"/>
                <w:szCs w:val="24"/>
              </w:rPr>
              <w:t>Требования к исполнителю</w:t>
            </w:r>
          </w:p>
        </w:tc>
        <w:tc>
          <w:tcPr>
            <w:tcW w:w="6794" w:type="dxa"/>
            <w:shd w:val="clear" w:color="auto" w:fill="auto"/>
          </w:tcPr>
          <w:p w14:paraId="63FD8EE8" w14:textId="77777777" w:rsidR="006F27D1" w:rsidRPr="00E60A26" w:rsidRDefault="006F27D1" w:rsidP="006F27D1">
            <w:pPr>
              <w:rPr>
                <w:sz w:val="24"/>
                <w:szCs w:val="24"/>
              </w:rPr>
            </w:pPr>
            <w:r w:rsidRPr="00E60A26">
              <w:rPr>
                <w:sz w:val="24"/>
                <w:szCs w:val="24"/>
              </w:rPr>
              <w:t>не установлены</w:t>
            </w:r>
          </w:p>
        </w:tc>
      </w:tr>
      <w:tr w:rsidR="006F27D1" w:rsidRPr="00E60A26" w14:paraId="20EEBF58" w14:textId="77777777" w:rsidTr="00C36002">
        <w:tc>
          <w:tcPr>
            <w:tcW w:w="2982" w:type="dxa"/>
            <w:shd w:val="clear" w:color="auto" w:fill="auto"/>
          </w:tcPr>
          <w:p w14:paraId="49AD7CC7" w14:textId="0E4C4FAF" w:rsidR="006F27D1" w:rsidRPr="00E60A26" w:rsidRDefault="006F27D1" w:rsidP="006F27D1">
            <w:pPr>
              <w:rPr>
                <w:sz w:val="24"/>
                <w:szCs w:val="24"/>
              </w:rPr>
            </w:pPr>
            <w:r w:rsidRPr="00E60A26">
              <w:rPr>
                <w:sz w:val="24"/>
                <w:szCs w:val="24"/>
              </w:rPr>
              <w:t>Требования к результатам</w:t>
            </w:r>
          </w:p>
        </w:tc>
        <w:tc>
          <w:tcPr>
            <w:tcW w:w="6794" w:type="dxa"/>
            <w:shd w:val="clear" w:color="auto" w:fill="auto"/>
          </w:tcPr>
          <w:p w14:paraId="42F08A19" w14:textId="417B3A70" w:rsidR="006F27D1" w:rsidRPr="00E60A26" w:rsidRDefault="006F27D1" w:rsidP="006F27D1">
            <w:pPr>
              <w:rPr>
                <w:sz w:val="24"/>
                <w:szCs w:val="24"/>
              </w:rPr>
            </w:pPr>
            <w:r w:rsidRPr="00E60A26">
              <w:rPr>
                <w:sz w:val="24"/>
                <w:szCs w:val="24"/>
              </w:rPr>
              <w:t xml:space="preserve">Товар в полном объеме должен быть доставлен по адресу. </w:t>
            </w:r>
          </w:p>
        </w:tc>
      </w:tr>
    </w:tbl>
    <w:p w14:paraId="3E8741B5" w14:textId="77777777" w:rsidR="00DB184C" w:rsidRDefault="00DB184C" w:rsidP="00FC334B">
      <w:pPr>
        <w:rPr>
          <w:b/>
          <w:sz w:val="24"/>
          <w:szCs w:val="24"/>
        </w:rPr>
      </w:pPr>
    </w:p>
    <w:p w14:paraId="022F59C8" w14:textId="1C1075E3" w:rsidR="00FC334B" w:rsidRDefault="00FC334B" w:rsidP="00FC334B">
      <w:pPr>
        <w:rPr>
          <w:sz w:val="24"/>
          <w:szCs w:val="24"/>
        </w:rPr>
      </w:pPr>
      <w:r w:rsidRPr="00002B9C">
        <w:rPr>
          <w:b/>
          <w:sz w:val="24"/>
          <w:szCs w:val="24"/>
        </w:rPr>
        <w:t>Комплектация</w:t>
      </w:r>
    </w:p>
    <w:p w14:paraId="19E1B2A8" w14:textId="6E0ECF40" w:rsidR="00920D92" w:rsidRDefault="00DB184C" w:rsidP="00FC334B">
      <w:pPr>
        <w:rPr>
          <w:sz w:val="24"/>
          <w:szCs w:val="24"/>
        </w:rPr>
      </w:pPr>
      <w:r w:rsidRPr="00DB184C">
        <w:rPr>
          <w:sz w:val="24"/>
          <w:szCs w:val="24"/>
        </w:rPr>
        <w:t>Тактильно-звуковой стенд «Карта звездного неба»</w:t>
      </w:r>
      <w:r>
        <w:rPr>
          <w:sz w:val="24"/>
          <w:szCs w:val="24"/>
        </w:rPr>
        <w:t xml:space="preserve"> </w:t>
      </w:r>
      <w:r w:rsidR="00FC334B">
        <w:rPr>
          <w:sz w:val="24"/>
          <w:szCs w:val="24"/>
        </w:rPr>
        <w:t>– 1 шт</w:t>
      </w:r>
      <w:r w:rsidR="005A1851">
        <w:rPr>
          <w:sz w:val="24"/>
          <w:szCs w:val="24"/>
        </w:rPr>
        <w:t>.</w:t>
      </w:r>
    </w:p>
    <w:p w14:paraId="5748B454" w14:textId="7A3DE690" w:rsidR="00920D92" w:rsidRDefault="00920D92" w:rsidP="00FC334B">
      <w:pPr>
        <w:rPr>
          <w:sz w:val="24"/>
          <w:szCs w:val="24"/>
        </w:rPr>
      </w:pPr>
      <w:r>
        <w:rPr>
          <w:sz w:val="24"/>
          <w:szCs w:val="24"/>
        </w:rPr>
        <w:t>Кабель питания – 1 шт.</w:t>
      </w:r>
    </w:p>
    <w:p w14:paraId="5FF9BE2C" w14:textId="73E33255" w:rsidR="00FC334B" w:rsidRDefault="00FC334B" w:rsidP="00FC334B">
      <w:pPr>
        <w:rPr>
          <w:sz w:val="24"/>
          <w:szCs w:val="24"/>
        </w:rPr>
      </w:pPr>
      <w:r>
        <w:rPr>
          <w:sz w:val="24"/>
          <w:szCs w:val="24"/>
        </w:rPr>
        <w:t>Паспорт изделия -1 шт</w:t>
      </w:r>
      <w:r w:rsidR="005A1851">
        <w:rPr>
          <w:sz w:val="24"/>
          <w:szCs w:val="24"/>
        </w:rPr>
        <w:t>.</w:t>
      </w:r>
    </w:p>
    <w:p w14:paraId="0B019726" w14:textId="77777777" w:rsidR="00FC334B" w:rsidRPr="00CD7D5C" w:rsidRDefault="00FC334B" w:rsidP="00FC334B">
      <w:pPr>
        <w:rPr>
          <w:b/>
          <w:sz w:val="24"/>
          <w:szCs w:val="24"/>
        </w:rPr>
      </w:pPr>
      <w:r w:rsidRPr="00CD7D5C">
        <w:rPr>
          <w:b/>
          <w:sz w:val="24"/>
          <w:szCs w:val="24"/>
        </w:rPr>
        <w:t>Сроки</w:t>
      </w:r>
    </w:p>
    <w:p w14:paraId="57103544" w14:textId="77777777" w:rsidR="00FC334B" w:rsidRDefault="00FC334B" w:rsidP="00FC334B">
      <w:pPr>
        <w:rPr>
          <w:sz w:val="24"/>
          <w:szCs w:val="24"/>
        </w:rPr>
      </w:pPr>
      <w:r>
        <w:rPr>
          <w:sz w:val="24"/>
          <w:szCs w:val="24"/>
        </w:rPr>
        <w:t>Поставка до ХХ.ХХ.20ХХ</w:t>
      </w:r>
    </w:p>
    <w:p w14:paraId="23D84ED7" w14:textId="77777777" w:rsidR="00FC334B" w:rsidRPr="00CD7D5C" w:rsidRDefault="00FC334B" w:rsidP="00FC334B">
      <w:pPr>
        <w:rPr>
          <w:b/>
          <w:sz w:val="24"/>
          <w:szCs w:val="24"/>
        </w:rPr>
      </w:pPr>
      <w:r w:rsidRPr="00CD7D5C">
        <w:rPr>
          <w:b/>
          <w:sz w:val="24"/>
          <w:szCs w:val="24"/>
        </w:rPr>
        <w:t>Гарантия качества</w:t>
      </w:r>
    </w:p>
    <w:p w14:paraId="1DA7EA86" w14:textId="77777777" w:rsidR="005A1851" w:rsidRDefault="005A1851" w:rsidP="005A1851">
      <w:pPr>
        <w:rPr>
          <w:sz w:val="24"/>
          <w:szCs w:val="24"/>
        </w:rPr>
      </w:pPr>
      <w:r>
        <w:rPr>
          <w:sz w:val="24"/>
          <w:szCs w:val="24"/>
        </w:rPr>
        <w:t>Гарантийные обязательства не более 2-х лет</w:t>
      </w:r>
    </w:p>
    <w:p w14:paraId="79217892" w14:textId="267F5391" w:rsidR="009C2B94" w:rsidRPr="0090465A" w:rsidRDefault="00FC334B">
      <w:pPr>
        <w:rPr>
          <w:b/>
          <w:sz w:val="24"/>
          <w:szCs w:val="24"/>
        </w:rPr>
      </w:pPr>
      <w:r w:rsidRPr="00CD7D5C">
        <w:rPr>
          <w:b/>
          <w:sz w:val="24"/>
          <w:szCs w:val="24"/>
        </w:rPr>
        <w:t>Особые услови</w:t>
      </w:r>
      <w:r w:rsidR="0090465A">
        <w:rPr>
          <w:b/>
          <w:sz w:val="24"/>
          <w:szCs w:val="24"/>
        </w:rPr>
        <w:t>я</w:t>
      </w:r>
    </w:p>
    <w:sectPr w:rsidR="009C2B94" w:rsidRPr="0090465A" w:rsidSect="008936AF">
      <w:footerReference w:type="default" r:id="rId7"/>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CC709" w14:textId="77777777" w:rsidR="004B3706" w:rsidRDefault="004B3706" w:rsidP="0090465A">
      <w:pPr>
        <w:spacing w:after="0" w:line="240" w:lineRule="auto"/>
      </w:pPr>
      <w:r>
        <w:separator/>
      </w:r>
    </w:p>
  </w:endnote>
  <w:endnote w:type="continuationSeparator" w:id="0">
    <w:p w14:paraId="727438B7" w14:textId="77777777" w:rsidR="004B3706" w:rsidRDefault="004B3706" w:rsidP="0090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950457"/>
      <w:docPartObj>
        <w:docPartGallery w:val="Page Numbers (Bottom of Page)"/>
        <w:docPartUnique/>
      </w:docPartObj>
    </w:sdtPr>
    <w:sdtEndPr/>
    <w:sdtContent>
      <w:p w14:paraId="38F58511" w14:textId="6EB1B247" w:rsidR="0090465A" w:rsidRDefault="0090465A">
        <w:pPr>
          <w:pStyle w:val="a8"/>
          <w:jc w:val="center"/>
        </w:pPr>
        <w:r>
          <w:fldChar w:fldCharType="begin"/>
        </w:r>
        <w:r>
          <w:instrText>PAGE   \* MERGEFORMAT</w:instrText>
        </w:r>
        <w:r>
          <w:fldChar w:fldCharType="separate"/>
        </w:r>
        <w:r>
          <w:t>2</w:t>
        </w:r>
        <w:r>
          <w:fldChar w:fldCharType="end"/>
        </w:r>
      </w:p>
    </w:sdtContent>
  </w:sdt>
  <w:p w14:paraId="51816C2D" w14:textId="77777777" w:rsidR="0090465A" w:rsidRDefault="009046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B290" w14:textId="77777777" w:rsidR="004B3706" w:rsidRDefault="004B3706" w:rsidP="0090465A">
      <w:pPr>
        <w:spacing w:after="0" w:line="240" w:lineRule="auto"/>
      </w:pPr>
      <w:r>
        <w:separator/>
      </w:r>
    </w:p>
  </w:footnote>
  <w:footnote w:type="continuationSeparator" w:id="0">
    <w:p w14:paraId="27E963DB" w14:textId="77777777" w:rsidR="004B3706" w:rsidRDefault="004B3706" w:rsidP="00904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7C1"/>
    <w:multiLevelType w:val="hybridMultilevel"/>
    <w:tmpl w:val="7FA07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D74098"/>
    <w:multiLevelType w:val="hybridMultilevel"/>
    <w:tmpl w:val="4D145F84"/>
    <w:lvl w:ilvl="0" w:tplc="43E655BA">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7A4E04"/>
    <w:multiLevelType w:val="hybridMultilevel"/>
    <w:tmpl w:val="62EA427A"/>
    <w:lvl w:ilvl="0" w:tplc="43E655BA">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09403447">
    <w:abstractNumId w:val="0"/>
  </w:num>
  <w:num w:numId="2" w16cid:durableId="36706954">
    <w:abstractNumId w:val="1"/>
  </w:num>
  <w:num w:numId="3" w16cid:durableId="1093939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CBB"/>
    <w:rsid w:val="00002998"/>
    <w:rsid w:val="000323EA"/>
    <w:rsid w:val="00033E82"/>
    <w:rsid w:val="000563ED"/>
    <w:rsid w:val="000B54D2"/>
    <w:rsid w:val="000D6974"/>
    <w:rsid w:val="000F5B2E"/>
    <w:rsid w:val="00111382"/>
    <w:rsid w:val="00163E29"/>
    <w:rsid w:val="001A0666"/>
    <w:rsid w:val="001A5FAD"/>
    <w:rsid w:val="001E6E6F"/>
    <w:rsid w:val="001F5065"/>
    <w:rsid w:val="00227BC2"/>
    <w:rsid w:val="002523A4"/>
    <w:rsid w:val="00272B20"/>
    <w:rsid w:val="00287713"/>
    <w:rsid w:val="002B0806"/>
    <w:rsid w:val="002C58B6"/>
    <w:rsid w:val="00327CD0"/>
    <w:rsid w:val="00356C45"/>
    <w:rsid w:val="00394EF4"/>
    <w:rsid w:val="003B395B"/>
    <w:rsid w:val="003C517B"/>
    <w:rsid w:val="004908D2"/>
    <w:rsid w:val="004A15A8"/>
    <w:rsid w:val="004A2676"/>
    <w:rsid w:val="004B26CA"/>
    <w:rsid w:val="004B3706"/>
    <w:rsid w:val="004D4114"/>
    <w:rsid w:val="004F17E1"/>
    <w:rsid w:val="005152AC"/>
    <w:rsid w:val="00543FBD"/>
    <w:rsid w:val="0055347A"/>
    <w:rsid w:val="00577BAF"/>
    <w:rsid w:val="00583BD9"/>
    <w:rsid w:val="005A1851"/>
    <w:rsid w:val="00614739"/>
    <w:rsid w:val="006151D5"/>
    <w:rsid w:val="00622401"/>
    <w:rsid w:val="006739B3"/>
    <w:rsid w:val="006809DE"/>
    <w:rsid w:val="0068224B"/>
    <w:rsid w:val="006A53F2"/>
    <w:rsid w:val="006A6AB6"/>
    <w:rsid w:val="006B0988"/>
    <w:rsid w:val="006F27D1"/>
    <w:rsid w:val="00712FE0"/>
    <w:rsid w:val="007D18F6"/>
    <w:rsid w:val="007D4D26"/>
    <w:rsid w:val="008873BE"/>
    <w:rsid w:val="008936AF"/>
    <w:rsid w:val="008A572D"/>
    <w:rsid w:val="008C2A07"/>
    <w:rsid w:val="0090183B"/>
    <w:rsid w:val="0090465A"/>
    <w:rsid w:val="00920D92"/>
    <w:rsid w:val="00927FDE"/>
    <w:rsid w:val="009479ED"/>
    <w:rsid w:val="009A03A6"/>
    <w:rsid w:val="009A6719"/>
    <w:rsid w:val="009B7C45"/>
    <w:rsid w:val="009C2B94"/>
    <w:rsid w:val="009C3332"/>
    <w:rsid w:val="00A45D40"/>
    <w:rsid w:val="00A86579"/>
    <w:rsid w:val="00A97F07"/>
    <w:rsid w:val="00AA02EB"/>
    <w:rsid w:val="00AE5B98"/>
    <w:rsid w:val="00B26DA1"/>
    <w:rsid w:val="00B5146A"/>
    <w:rsid w:val="00B53CBB"/>
    <w:rsid w:val="00B57E57"/>
    <w:rsid w:val="00B61BFB"/>
    <w:rsid w:val="00B76068"/>
    <w:rsid w:val="00BD4935"/>
    <w:rsid w:val="00BF2343"/>
    <w:rsid w:val="00C36002"/>
    <w:rsid w:val="00C53D3F"/>
    <w:rsid w:val="00C7637A"/>
    <w:rsid w:val="00CC17D2"/>
    <w:rsid w:val="00CC37A1"/>
    <w:rsid w:val="00D15E7F"/>
    <w:rsid w:val="00D625FE"/>
    <w:rsid w:val="00D71F1C"/>
    <w:rsid w:val="00DB184C"/>
    <w:rsid w:val="00DF1C21"/>
    <w:rsid w:val="00DF4392"/>
    <w:rsid w:val="00E1187F"/>
    <w:rsid w:val="00E139CB"/>
    <w:rsid w:val="00E316D0"/>
    <w:rsid w:val="00E52BA5"/>
    <w:rsid w:val="00E633D4"/>
    <w:rsid w:val="00E8474C"/>
    <w:rsid w:val="00F33A2B"/>
    <w:rsid w:val="00F64E7F"/>
    <w:rsid w:val="00FC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FD7F"/>
  <w15:chartTrackingRefBased/>
  <w15:docId w15:val="{40778E54-6DB5-4BE1-872F-A05C71BE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34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334B"/>
    <w:pPr>
      <w:spacing w:after="0" w:line="240" w:lineRule="auto"/>
    </w:pPr>
    <w:rPr>
      <w:rFonts w:ascii="Calibri" w:eastAsia="Times New Roman" w:hAnsi="Calibri" w:cs="Times New Roman"/>
    </w:rPr>
  </w:style>
  <w:style w:type="character" w:styleId="a4">
    <w:name w:val="Hyperlink"/>
    <w:basedOn w:val="a0"/>
    <w:uiPriority w:val="99"/>
    <w:semiHidden/>
    <w:unhideWhenUsed/>
    <w:rsid w:val="009B7C45"/>
    <w:rPr>
      <w:color w:val="0563C1" w:themeColor="hyperlink"/>
      <w:u w:val="single"/>
    </w:rPr>
  </w:style>
  <w:style w:type="paragraph" w:styleId="a5">
    <w:name w:val="List Paragraph"/>
    <w:basedOn w:val="a"/>
    <w:uiPriority w:val="34"/>
    <w:qFormat/>
    <w:rsid w:val="0090465A"/>
    <w:pPr>
      <w:ind w:left="720"/>
      <w:contextualSpacing/>
    </w:pPr>
  </w:style>
  <w:style w:type="paragraph" w:styleId="a6">
    <w:name w:val="header"/>
    <w:basedOn w:val="a"/>
    <w:link w:val="a7"/>
    <w:uiPriority w:val="99"/>
    <w:unhideWhenUsed/>
    <w:rsid w:val="009046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465A"/>
    <w:rPr>
      <w:rFonts w:ascii="Calibri" w:eastAsia="Times New Roman" w:hAnsi="Calibri" w:cs="Times New Roman"/>
    </w:rPr>
  </w:style>
  <w:style w:type="paragraph" w:styleId="a8">
    <w:name w:val="footer"/>
    <w:basedOn w:val="a"/>
    <w:link w:val="a9"/>
    <w:uiPriority w:val="99"/>
    <w:unhideWhenUsed/>
    <w:rsid w:val="009046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465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98387">
      <w:bodyDiv w:val="1"/>
      <w:marLeft w:val="0"/>
      <w:marRight w:val="0"/>
      <w:marTop w:val="0"/>
      <w:marBottom w:val="0"/>
      <w:divBdr>
        <w:top w:val="none" w:sz="0" w:space="0" w:color="auto"/>
        <w:left w:val="none" w:sz="0" w:space="0" w:color="auto"/>
        <w:bottom w:val="none" w:sz="0" w:space="0" w:color="auto"/>
        <w:right w:val="none" w:sz="0" w:space="0" w:color="auto"/>
      </w:divBdr>
    </w:div>
    <w:div w:id="1319459182">
      <w:bodyDiv w:val="1"/>
      <w:marLeft w:val="0"/>
      <w:marRight w:val="0"/>
      <w:marTop w:val="0"/>
      <w:marBottom w:val="0"/>
      <w:divBdr>
        <w:top w:val="none" w:sz="0" w:space="0" w:color="auto"/>
        <w:left w:val="none" w:sz="0" w:space="0" w:color="auto"/>
        <w:bottom w:val="none" w:sz="0" w:space="0" w:color="auto"/>
        <w:right w:val="none" w:sz="0" w:space="0" w:color="auto"/>
      </w:divBdr>
    </w:div>
    <w:div w:id="18457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1182</Words>
  <Characters>6742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11</cp:revision>
  <dcterms:created xsi:type="dcterms:W3CDTF">2021-10-14T07:48:00Z</dcterms:created>
  <dcterms:modified xsi:type="dcterms:W3CDTF">2023-04-27T08:09:00Z</dcterms:modified>
</cp:coreProperties>
</file>