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F798" w14:textId="77777777" w:rsidR="00FC334B" w:rsidRPr="009F1543" w:rsidRDefault="00FC334B" w:rsidP="00FC334B">
      <w:pPr>
        <w:pStyle w:val="a3"/>
        <w:jc w:val="center"/>
        <w:rPr>
          <w:b/>
          <w:sz w:val="24"/>
          <w:szCs w:val="24"/>
        </w:rPr>
      </w:pPr>
      <w:r w:rsidRPr="009F1543">
        <w:rPr>
          <w:b/>
          <w:sz w:val="24"/>
          <w:szCs w:val="24"/>
        </w:rPr>
        <w:t>Техническое задание</w:t>
      </w:r>
    </w:p>
    <w:p w14:paraId="67FC8A83" w14:textId="3151C7B9" w:rsidR="00FC334B" w:rsidRPr="009F1543" w:rsidRDefault="00FC334B" w:rsidP="00CC3ECB">
      <w:pPr>
        <w:pStyle w:val="a3"/>
        <w:jc w:val="center"/>
        <w:rPr>
          <w:sz w:val="24"/>
          <w:szCs w:val="24"/>
        </w:rPr>
      </w:pPr>
      <w:r w:rsidRPr="009F1543">
        <w:rPr>
          <w:sz w:val="24"/>
          <w:szCs w:val="24"/>
        </w:rPr>
        <w:t xml:space="preserve">Арт. </w:t>
      </w:r>
      <w:r w:rsidR="009F1543" w:rsidRPr="009F1543">
        <w:rPr>
          <w:sz w:val="24"/>
          <w:szCs w:val="24"/>
        </w:rPr>
        <w:t>10</w:t>
      </w:r>
      <w:r w:rsidR="000C7459">
        <w:rPr>
          <w:sz w:val="24"/>
          <w:szCs w:val="24"/>
        </w:rPr>
        <w:t>62</w:t>
      </w:r>
      <w:r w:rsidR="008C2D1C">
        <w:rPr>
          <w:sz w:val="24"/>
          <w:szCs w:val="24"/>
        </w:rPr>
        <w:t>2</w:t>
      </w:r>
    </w:p>
    <w:p w14:paraId="5E5AC37E" w14:textId="77777777" w:rsidR="00FC334B" w:rsidRPr="009F1543" w:rsidRDefault="00FC334B" w:rsidP="00FC334B">
      <w:pPr>
        <w:jc w:val="center"/>
        <w:rPr>
          <w:b/>
          <w:sz w:val="24"/>
          <w:szCs w:val="24"/>
        </w:rPr>
      </w:pPr>
    </w:p>
    <w:p w14:paraId="5B0A94EF" w14:textId="77777777" w:rsidR="00FC334B" w:rsidRPr="009F1543" w:rsidRDefault="00FC334B" w:rsidP="00FC334B">
      <w:pPr>
        <w:rPr>
          <w:b/>
          <w:sz w:val="24"/>
          <w:szCs w:val="24"/>
        </w:rPr>
      </w:pPr>
      <w:r w:rsidRPr="009F1543">
        <w:rPr>
          <w:b/>
          <w:sz w:val="24"/>
          <w:szCs w:val="24"/>
        </w:rPr>
        <w:t>Наименование объекта закупки</w:t>
      </w:r>
    </w:p>
    <w:p w14:paraId="78868E9E" w14:textId="511B4114" w:rsidR="000C7459" w:rsidRDefault="008C2D1C" w:rsidP="00FC334B">
      <w:pPr>
        <w:rPr>
          <w:sz w:val="24"/>
          <w:szCs w:val="24"/>
        </w:rPr>
      </w:pPr>
      <w:r w:rsidRPr="008C2D1C">
        <w:rPr>
          <w:sz w:val="24"/>
          <w:szCs w:val="24"/>
        </w:rPr>
        <w:t>Стенд тактильно-звуковой «Анатомия человека»</w:t>
      </w:r>
      <w:r>
        <w:rPr>
          <w:sz w:val="24"/>
          <w:szCs w:val="24"/>
        </w:rPr>
        <w:t xml:space="preserve"> </w:t>
      </w:r>
      <w:r w:rsidR="00121688">
        <w:rPr>
          <w:sz w:val="24"/>
          <w:szCs w:val="24"/>
        </w:rPr>
        <w:t>640</w:t>
      </w:r>
      <w:r w:rsidR="00121688">
        <w:rPr>
          <w:rFonts w:cs="Calibri"/>
          <w:sz w:val="24"/>
          <w:szCs w:val="24"/>
        </w:rPr>
        <w:t>×</w:t>
      </w:r>
      <w:r>
        <w:rPr>
          <w:rFonts w:cs="Calibri"/>
          <w:sz w:val="24"/>
          <w:szCs w:val="24"/>
        </w:rPr>
        <w:t>8</w:t>
      </w:r>
      <w:r w:rsidR="00121688">
        <w:rPr>
          <w:sz w:val="24"/>
          <w:szCs w:val="24"/>
        </w:rPr>
        <w:t>40</w:t>
      </w:r>
    </w:p>
    <w:p w14:paraId="6E0965C0" w14:textId="7E9D6DB4" w:rsidR="00FC334B" w:rsidRPr="009F1543" w:rsidRDefault="00FC334B" w:rsidP="00FC334B">
      <w:pPr>
        <w:rPr>
          <w:b/>
          <w:sz w:val="24"/>
          <w:szCs w:val="24"/>
        </w:rPr>
      </w:pPr>
      <w:r w:rsidRPr="009F1543">
        <w:rPr>
          <w:b/>
          <w:sz w:val="24"/>
          <w:szCs w:val="24"/>
        </w:rPr>
        <w:t xml:space="preserve">Цель закупки </w:t>
      </w:r>
    </w:p>
    <w:p w14:paraId="799176F3" w14:textId="54FCD031" w:rsidR="00F33A2B" w:rsidRPr="009F1543" w:rsidRDefault="0090183B" w:rsidP="00FC334B">
      <w:pPr>
        <w:rPr>
          <w:sz w:val="24"/>
          <w:szCs w:val="24"/>
        </w:rPr>
      </w:pPr>
      <w:r w:rsidRPr="009F1543">
        <w:rPr>
          <w:sz w:val="24"/>
          <w:szCs w:val="24"/>
        </w:rPr>
        <w:t xml:space="preserve">Для обучения и расширения кругозора как здоровых </w:t>
      </w:r>
      <w:r w:rsidR="004908D2" w:rsidRPr="009F1543">
        <w:rPr>
          <w:sz w:val="24"/>
          <w:szCs w:val="24"/>
        </w:rPr>
        <w:t>детей,</w:t>
      </w:r>
      <w:r w:rsidRPr="009F1543">
        <w:rPr>
          <w:sz w:val="24"/>
          <w:szCs w:val="24"/>
        </w:rPr>
        <w:t xml:space="preserve"> так и детей с ограничениями по зрению.</w:t>
      </w:r>
    </w:p>
    <w:p w14:paraId="44587821" w14:textId="77777777" w:rsidR="00FC334B" w:rsidRPr="009F1543" w:rsidRDefault="00FC334B" w:rsidP="00FC334B">
      <w:pPr>
        <w:rPr>
          <w:b/>
          <w:sz w:val="24"/>
          <w:szCs w:val="24"/>
        </w:rPr>
      </w:pPr>
      <w:r w:rsidRPr="009F1543">
        <w:rPr>
          <w:b/>
          <w:sz w:val="24"/>
          <w:szCs w:val="24"/>
        </w:rPr>
        <w:t>Технические характеристики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1"/>
      </w:tblGrid>
      <w:tr w:rsidR="00163E29" w:rsidRPr="009F1543" w14:paraId="080F3E7C" w14:textId="77777777" w:rsidTr="00F72686">
        <w:tc>
          <w:tcPr>
            <w:tcW w:w="2982" w:type="dxa"/>
            <w:shd w:val="clear" w:color="auto" w:fill="auto"/>
          </w:tcPr>
          <w:p w14:paraId="78506B74" w14:textId="77777777" w:rsidR="00B61BFB" w:rsidRPr="009F1543" w:rsidRDefault="00B61BFB" w:rsidP="00B61BFB">
            <w:pPr>
              <w:rPr>
                <w:bCs/>
                <w:sz w:val="24"/>
                <w:szCs w:val="24"/>
              </w:rPr>
            </w:pPr>
            <w:r w:rsidRPr="009F1543">
              <w:rPr>
                <w:bCs/>
                <w:sz w:val="24"/>
                <w:szCs w:val="24"/>
              </w:rPr>
              <w:t>Описание объекта закупки</w:t>
            </w:r>
          </w:p>
          <w:p w14:paraId="110551FF" w14:textId="57D305AD" w:rsidR="00163E29" w:rsidRPr="009F1543" w:rsidRDefault="00163E29" w:rsidP="00CE087F">
            <w:pPr>
              <w:rPr>
                <w:sz w:val="24"/>
                <w:szCs w:val="24"/>
              </w:rPr>
            </w:pPr>
          </w:p>
        </w:tc>
        <w:tc>
          <w:tcPr>
            <w:tcW w:w="6511" w:type="dxa"/>
            <w:shd w:val="clear" w:color="auto" w:fill="auto"/>
          </w:tcPr>
          <w:p w14:paraId="6EEC9269" w14:textId="6CC1E124" w:rsidR="00546DAE" w:rsidRPr="009F1543" w:rsidRDefault="00546DAE" w:rsidP="00546DAE">
            <w:pPr>
              <w:rPr>
                <w:sz w:val="24"/>
                <w:szCs w:val="24"/>
              </w:rPr>
            </w:pPr>
            <w:r w:rsidRPr="009F1543">
              <w:rPr>
                <w:sz w:val="24"/>
                <w:szCs w:val="24"/>
              </w:rPr>
              <w:t xml:space="preserve">Изделие предназначено для использования в качестве инструмента инклюзивного образования доступного, как для здоровых детей, так и детей с ограничениями по зрению.  Тактильная поверхность стенда ориентирована на передачу информации незрячему или слабовидящему ребенку, а для здоровых стимулирует развитие мелкой моторики.  </w:t>
            </w:r>
          </w:p>
          <w:p w14:paraId="47790059" w14:textId="23C023C3" w:rsidR="00546DAE" w:rsidRPr="009F1543" w:rsidRDefault="00546DAE" w:rsidP="00546DAE">
            <w:pPr>
              <w:rPr>
                <w:sz w:val="24"/>
                <w:szCs w:val="24"/>
              </w:rPr>
            </w:pPr>
            <w:r w:rsidRPr="009F1543">
              <w:rPr>
                <w:sz w:val="24"/>
                <w:szCs w:val="24"/>
              </w:rPr>
              <w:t>Тактильно-звуковой с</w:t>
            </w:r>
            <w:r w:rsidR="004908D2" w:rsidRPr="009F1543">
              <w:rPr>
                <w:sz w:val="24"/>
                <w:szCs w:val="24"/>
              </w:rPr>
              <w:t>тенд представляет собой настенную панель со скрытыми органами управления, электрической подводки и крепления. Все электрические компоненты скрыты внутри корпуса и не имеют внешнего доступа к ним.</w:t>
            </w:r>
            <w:r w:rsidRPr="009F1543">
              <w:rPr>
                <w:sz w:val="24"/>
                <w:szCs w:val="24"/>
              </w:rPr>
              <w:t xml:space="preserve"> На лицевой поверхности нанесена визуальная информация в ярком полноцветном исполнении, которая дублирована тактильным плоско-выпуклым способом и точечным шрифтом по системе Брайля</w:t>
            </w:r>
            <w:r w:rsidR="007C1CFF">
              <w:rPr>
                <w:sz w:val="24"/>
                <w:szCs w:val="24"/>
              </w:rPr>
              <w:t>.</w:t>
            </w:r>
            <w:r w:rsidR="007C1CFF">
              <w:t xml:space="preserve"> </w:t>
            </w:r>
            <w:r w:rsidR="007C1CFF" w:rsidRPr="007C1CFF">
              <w:rPr>
                <w:sz w:val="24"/>
                <w:szCs w:val="24"/>
              </w:rPr>
              <w:t>Все звуковые сообщения хранятся в виде MP3 файлов на SD карте, которая расположена внутри устройства</w:t>
            </w:r>
            <w:r w:rsidR="007C1CFF" w:rsidRPr="00383D18">
              <w:rPr>
                <w:sz w:val="24"/>
                <w:szCs w:val="24"/>
              </w:rPr>
              <w:t>.  Работа стенда осуществляется в 1 режиме. Язык вос</w:t>
            </w:r>
            <w:r w:rsidR="007C1CFF" w:rsidRPr="007C1CFF">
              <w:rPr>
                <w:sz w:val="24"/>
                <w:szCs w:val="24"/>
              </w:rPr>
              <w:t xml:space="preserve">произведения сообщений – русский.  </w:t>
            </w:r>
            <w:r w:rsidRPr="009F1543">
              <w:rPr>
                <w:sz w:val="24"/>
                <w:szCs w:val="24"/>
              </w:rPr>
              <w:t xml:space="preserve">На лицевой поверхности в зоне тактильной информации имеются стальные антивандальные кнопки, при нажатии на которые происходит воспроизведение звуковых сообщений, дублирующих тактильную информацию. Для обеспечения восприятия слабовидящими кнопки имеют встроенную подсветку. </w:t>
            </w:r>
            <w:r w:rsidR="009A6719" w:rsidRPr="009F1543">
              <w:rPr>
                <w:color w:val="FF0000"/>
                <w:sz w:val="24"/>
                <w:szCs w:val="24"/>
              </w:rPr>
              <w:t xml:space="preserve"> </w:t>
            </w:r>
            <w:r w:rsidRPr="009F1543">
              <w:rPr>
                <w:color w:val="FF0000"/>
                <w:sz w:val="24"/>
                <w:szCs w:val="24"/>
              </w:rPr>
              <w:t xml:space="preserve">                                     </w:t>
            </w:r>
            <w:r w:rsidR="007C1CFF" w:rsidRPr="007C1CFF">
              <w:rPr>
                <w:sz w:val="24"/>
                <w:szCs w:val="24"/>
              </w:rPr>
              <w:t xml:space="preserve">Тактильно-звуковой стенд изготовлен из гипоаллергенных экологичных материалов, которые возможно подвергать санитарной обработке. Подключается к сети 220В. Разъем для подключения к сети, клавиша вкл/выкл питания и 2 </w:t>
            </w:r>
            <w:r w:rsidR="007C1CFF" w:rsidRPr="007C1CFF">
              <w:rPr>
                <w:sz w:val="24"/>
                <w:szCs w:val="24"/>
              </w:rPr>
              <w:lastRenderedPageBreak/>
              <w:t xml:space="preserve">кнопки для регулировки громкости скрыты от ребенка в верхней части устройства.                                                                                    </w:t>
            </w:r>
          </w:p>
        </w:tc>
      </w:tr>
      <w:tr w:rsidR="004908D2" w:rsidRPr="00E60A26" w14:paraId="76D94FDF" w14:textId="77777777" w:rsidTr="00F72686">
        <w:tc>
          <w:tcPr>
            <w:tcW w:w="2982" w:type="dxa"/>
            <w:shd w:val="clear" w:color="auto" w:fill="auto"/>
          </w:tcPr>
          <w:p w14:paraId="47A0591B" w14:textId="40333F98" w:rsidR="004908D2" w:rsidRPr="00B61BFB" w:rsidRDefault="004908D2" w:rsidP="00B61BFB">
            <w:pPr>
              <w:rPr>
                <w:bCs/>
                <w:sz w:val="24"/>
                <w:szCs w:val="24"/>
              </w:rPr>
            </w:pPr>
            <w:r>
              <w:rPr>
                <w:bCs/>
                <w:sz w:val="24"/>
                <w:szCs w:val="24"/>
              </w:rPr>
              <w:lastRenderedPageBreak/>
              <w:t xml:space="preserve">Требование к функционалу </w:t>
            </w:r>
          </w:p>
        </w:tc>
        <w:tc>
          <w:tcPr>
            <w:tcW w:w="6511" w:type="dxa"/>
            <w:shd w:val="clear" w:color="auto" w:fill="auto"/>
          </w:tcPr>
          <w:p w14:paraId="6D8733C0" w14:textId="4AC2FA82" w:rsidR="009A6719" w:rsidRDefault="009A6719" w:rsidP="004908D2">
            <w:pPr>
              <w:rPr>
                <w:sz w:val="24"/>
                <w:szCs w:val="24"/>
              </w:rPr>
            </w:pPr>
            <w:r>
              <w:rPr>
                <w:sz w:val="24"/>
                <w:szCs w:val="24"/>
              </w:rPr>
              <w:t>Тактильно-звуковой стенд должен</w:t>
            </w:r>
            <w:r w:rsidR="00E1187F">
              <w:rPr>
                <w:sz w:val="24"/>
                <w:szCs w:val="24"/>
              </w:rPr>
              <w:t xml:space="preserve"> передавать информацию тактильным и звуковым способом.</w:t>
            </w:r>
            <w:r>
              <w:rPr>
                <w:sz w:val="24"/>
                <w:szCs w:val="24"/>
              </w:rPr>
              <w:t xml:space="preserve">                    </w:t>
            </w:r>
          </w:p>
        </w:tc>
      </w:tr>
      <w:tr w:rsidR="00F72686" w:rsidRPr="00E60A26" w14:paraId="24B1BE88" w14:textId="77777777" w:rsidTr="00F72686">
        <w:tc>
          <w:tcPr>
            <w:tcW w:w="2982" w:type="dxa"/>
            <w:shd w:val="clear" w:color="auto" w:fill="auto"/>
          </w:tcPr>
          <w:p w14:paraId="1D386B97" w14:textId="04D2AE17" w:rsidR="00F72686" w:rsidRDefault="00F72686" w:rsidP="00F72686">
            <w:pPr>
              <w:rPr>
                <w:bCs/>
                <w:sz w:val="24"/>
                <w:szCs w:val="24"/>
              </w:rPr>
            </w:pPr>
            <w:r w:rsidRPr="00DE2660">
              <w:rPr>
                <w:rFonts w:cs="Calibri"/>
                <w:sz w:val="24"/>
                <w:szCs w:val="24"/>
              </w:rPr>
              <w:t>Требовани</w:t>
            </w:r>
            <w:r>
              <w:rPr>
                <w:rFonts w:cs="Calibri"/>
                <w:sz w:val="24"/>
                <w:szCs w:val="24"/>
              </w:rPr>
              <w:t>я</w:t>
            </w:r>
            <w:r w:rsidRPr="00DE2660">
              <w:rPr>
                <w:rFonts w:cs="Calibri"/>
                <w:sz w:val="24"/>
                <w:szCs w:val="24"/>
              </w:rPr>
              <w:t xml:space="preserve"> к маркам используемых материалов</w:t>
            </w:r>
          </w:p>
        </w:tc>
        <w:tc>
          <w:tcPr>
            <w:tcW w:w="6511" w:type="dxa"/>
            <w:shd w:val="clear" w:color="auto" w:fill="auto"/>
          </w:tcPr>
          <w:p w14:paraId="7BA24976" w14:textId="6E87C55F" w:rsidR="00F72686" w:rsidRPr="00DE2660" w:rsidRDefault="00F72686" w:rsidP="00F72686">
            <w:pPr>
              <w:spacing w:after="0"/>
              <w:rPr>
                <w:rFonts w:cs="Calibri"/>
                <w:sz w:val="24"/>
                <w:szCs w:val="24"/>
              </w:rPr>
            </w:pPr>
            <w:r w:rsidRPr="00DE2660">
              <w:rPr>
                <w:rFonts w:cs="Calibri"/>
                <w:sz w:val="24"/>
                <w:szCs w:val="24"/>
              </w:rPr>
              <w:t xml:space="preserve">Для обеспечения высоких эксплуатационных характеристик:                </w:t>
            </w:r>
            <w:r>
              <w:rPr>
                <w:rFonts w:cs="Calibri"/>
                <w:sz w:val="24"/>
                <w:szCs w:val="24"/>
              </w:rPr>
              <w:t xml:space="preserve">                                                  </w:t>
            </w:r>
            <w:r w:rsidRPr="00DE2660">
              <w:rPr>
                <w:rFonts w:cs="Calibri"/>
                <w:sz w:val="24"/>
                <w:szCs w:val="24"/>
              </w:rPr>
              <w:t xml:space="preserve">    - лицевая панель должна быть выполнена из фанеры толщиной не менее 10мм, с грунтовой покраской и нанесением прозрачного полиуретанового покрытия с толщиной пленки не менее 250мк</w:t>
            </w:r>
            <w:r w:rsidR="00814E86">
              <w:rPr>
                <w:rFonts w:cs="Calibri"/>
                <w:sz w:val="24"/>
                <w:szCs w:val="24"/>
              </w:rPr>
              <w:t>м</w:t>
            </w:r>
            <w:r w:rsidRPr="00DE2660">
              <w:rPr>
                <w:rFonts w:cs="Calibri"/>
                <w:sz w:val="24"/>
                <w:szCs w:val="24"/>
              </w:rPr>
              <w:t>;</w:t>
            </w:r>
          </w:p>
          <w:p w14:paraId="1BE92DEE" w14:textId="77777777" w:rsidR="00F72686" w:rsidRPr="00DE2660" w:rsidRDefault="00F72686" w:rsidP="00F72686">
            <w:pPr>
              <w:spacing w:after="0"/>
              <w:rPr>
                <w:rFonts w:cs="Calibri"/>
                <w:sz w:val="24"/>
                <w:szCs w:val="24"/>
              </w:rPr>
            </w:pPr>
            <w:r w:rsidRPr="00DE2660">
              <w:rPr>
                <w:rFonts w:cs="Calibri"/>
                <w:sz w:val="24"/>
                <w:szCs w:val="24"/>
              </w:rPr>
              <w:t xml:space="preserve">- короб для стенда должен быть выполнен из АКП толщиной не менее 3мм; </w:t>
            </w:r>
          </w:p>
          <w:p w14:paraId="188440AC" w14:textId="5B93B2E4" w:rsidR="00F72686" w:rsidRDefault="00F72686" w:rsidP="00F72686">
            <w:pPr>
              <w:rPr>
                <w:sz w:val="24"/>
                <w:szCs w:val="24"/>
              </w:rPr>
            </w:pPr>
            <w:r w:rsidRPr="00DE2660">
              <w:rPr>
                <w:rFonts w:cs="Calibri"/>
                <w:sz w:val="24"/>
                <w:szCs w:val="24"/>
              </w:rPr>
              <w:t>- рамка для стенда должна быть выполнена из стали марки не ниже Ст08пс, толщиной не менее 1мм и окрашена порошково-полимерным способом, толщиной красящего слоя не менее 250Мк, для обеспечения антикоррозийных свойств.</w:t>
            </w:r>
          </w:p>
        </w:tc>
      </w:tr>
      <w:tr w:rsidR="00B61BFB" w:rsidRPr="00E60A26" w14:paraId="595BE3C7" w14:textId="77777777" w:rsidTr="00F72686">
        <w:tc>
          <w:tcPr>
            <w:tcW w:w="2982" w:type="dxa"/>
            <w:shd w:val="clear" w:color="auto" w:fill="auto"/>
          </w:tcPr>
          <w:p w14:paraId="266D37A4" w14:textId="3FA60E80" w:rsidR="00B61BFB" w:rsidRPr="00E60A26" w:rsidRDefault="00B61BFB" w:rsidP="00B61BFB">
            <w:pPr>
              <w:rPr>
                <w:sz w:val="24"/>
                <w:szCs w:val="24"/>
              </w:rPr>
            </w:pPr>
            <w:r w:rsidRPr="00E60A26">
              <w:rPr>
                <w:sz w:val="24"/>
                <w:szCs w:val="24"/>
              </w:rPr>
              <w:t xml:space="preserve">Требования к </w:t>
            </w:r>
            <w:r w:rsidR="00577BAF">
              <w:rPr>
                <w:sz w:val="24"/>
                <w:szCs w:val="24"/>
              </w:rPr>
              <w:t>конструктивному</w:t>
            </w:r>
            <w:r>
              <w:rPr>
                <w:sz w:val="24"/>
                <w:szCs w:val="24"/>
              </w:rPr>
              <w:t xml:space="preserve"> исполнению</w:t>
            </w:r>
          </w:p>
        </w:tc>
        <w:tc>
          <w:tcPr>
            <w:tcW w:w="6511" w:type="dxa"/>
            <w:shd w:val="clear" w:color="auto" w:fill="auto"/>
          </w:tcPr>
          <w:p w14:paraId="1D804B81" w14:textId="38646138" w:rsidR="0068224B" w:rsidRDefault="007D18F6" w:rsidP="00B61BFB">
            <w:pPr>
              <w:rPr>
                <w:sz w:val="24"/>
                <w:szCs w:val="24"/>
              </w:rPr>
            </w:pPr>
            <w:r>
              <w:rPr>
                <w:sz w:val="24"/>
                <w:szCs w:val="24"/>
              </w:rPr>
              <w:t xml:space="preserve">Конструктивно изделие состоит из </w:t>
            </w:r>
            <w:r w:rsidR="00F72686">
              <w:rPr>
                <w:sz w:val="24"/>
                <w:szCs w:val="24"/>
              </w:rPr>
              <w:t xml:space="preserve">лицевой панели и </w:t>
            </w:r>
            <w:r w:rsidR="00920D92">
              <w:rPr>
                <w:sz w:val="24"/>
                <w:szCs w:val="24"/>
              </w:rPr>
              <w:t>корпуса</w:t>
            </w:r>
            <w:r w:rsidR="00F72686">
              <w:rPr>
                <w:sz w:val="24"/>
                <w:szCs w:val="24"/>
              </w:rPr>
              <w:t>.</w:t>
            </w:r>
          </w:p>
          <w:p w14:paraId="50A3DD24" w14:textId="5067FF9F" w:rsidR="00F72686" w:rsidRDefault="00F72686" w:rsidP="00B61BFB">
            <w:pPr>
              <w:rPr>
                <w:sz w:val="24"/>
                <w:szCs w:val="24"/>
              </w:rPr>
            </w:pPr>
            <w:r w:rsidRPr="00F72686">
              <w:rPr>
                <w:sz w:val="24"/>
                <w:szCs w:val="24"/>
              </w:rPr>
              <w:t xml:space="preserve">Лицевая панель, представляет собой изделие, выполненное из фанеры толщиной не менее 10мм, с грунтовой покраской и нанесением </w:t>
            </w:r>
            <w:r w:rsidR="00737983">
              <w:rPr>
                <w:sz w:val="24"/>
                <w:szCs w:val="24"/>
              </w:rPr>
              <w:t>тактильно-</w:t>
            </w:r>
            <w:r w:rsidRPr="00F72686">
              <w:rPr>
                <w:sz w:val="24"/>
                <w:szCs w:val="24"/>
              </w:rPr>
              <w:t xml:space="preserve">визуальной информации посредством УФ печати. В виду ограниченного места при креплении лицевой панели к корпусу, габаритные размеры не должны превышать 640мм в высоту, </w:t>
            </w:r>
            <w:r w:rsidR="008C2D1C">
              <w:rPr>
                <w:sz w:val="24"/>
                <w:szCs w:val="24"/>
              </w:rPr>
              <w:t>8</w:t>
            </w:r>
            <w:r w:rsidRPr="00F72686">
              <w:rPr>
                <w:sz w:val="24"/>
                <w:szCs w:val="24"/>
              </w:rPr>
              <w:t xml:space="preserve">40 в ширину, 10мм в глубину. Для реализации функций стенда на лицевой панели должны быть расположены кнопки активации, выполненные из стали в антивандальном исполнении с круговой светодиодной подсветкой в количестве не менее </w:t>
            </w:r>
            <w:r w:rsidR="008C2D1C" w:rsidRPr="008C2D1C">
              <w:rPr>
                <w:sz w:val="24"/>
                <w:szCs w:val="24"/>
              </w:rPr>
              <w:t>4</w:t>
            </w:r>
            <w:r w:rsidR="00383D18">
              <w:rPr>
                <w:sz w:val="24"/>
                <w:szCs w:val="24"/>
              </w:rPr>
              <w:t>4</w:t>
            </w:r>
            <w:r w:rsidRPr="008C2D1C">
              <w:rPr>
                <w:sz w:val="24"/>
                <w:szCs w:val="24"/>
              </w:rPr>
              <w:t xml:space="preserve"> шт.</w:t>
            </w:r>
          </w:p>
          <w:p w14:paraId="591CDEEF" w14:textId="4ECD3744" w:rsidR="00C25F0C" w:rsidRPr="00C25F0C" w:rsidRDefault="00CC17D2" w:rsidP="00C25F0C">
            <w:pPr>
              <w:rPr>
                <w:sz w:val="24"/>
                <w:szCs w:val="24"/>
              </w:rPr>
            </w:pPr>
            <w:r>
              <w:rPr>
                <w:sz w:val="24"/>
                <w:szCs w:val="24"/>
              </w:rPr>
              <w:t xml:space="preserve">Корпус изделия состоит из рамки и задней </w:t>
            </w:r>
            <w:r w:rsidR="008A572D">
              <w:rPr>
                <w:sz w:val="24"/>
                <w:szCs w:val="24"/>
              </w:rPr>
              <w:t>панели</w:t>
            </w:r>
            <w:r>
              <w:rPr>
                <w:sz w:val="24"/>
                <w:szCs w:val="24"/>
              </w:rPr>
              <w:t xml:space="preserve">. </w:t>
            </w:r>
            <w:r w:rsidR="00920D92">
              <w:rPr>
                <w:sz w:val="24"/>
                <w:szCs w:val="24"/>
              </w:rPr>
              <w:t xml:space="preserve">Для обеспечения </w:t>
            </w:r>
            <w:r w:rsidR="00920D92" w:rsidRPr="00920D92">
              <w:rPr>
                <w:sz w:val="24"/>
                <w:szCs w:val="24"/>
              </w:rPr>
              <w:t xml:space="preserve">высоких эксплуатационных характеристик </w:t>
            </w:r>
            <w:r w:rsidR="008A572D">
              <w:rPr>
                <w:sz w:val="24"/>
                <w:szCs w:val="24"/>
              </w:rPr>
              <w:t>рамка должна быть выполнена из стали толщиной не менее 1мм с порошковой покраской с размерами не превышающими 640мм в высоту,</w:t>
            </w:r>
            <w:r w:rsidR="008C2D1C">
              <w:rPr>
                <w:sz w:val="24"/>
                <w:szCs w:val="24"/>
              </w:rPr>
              <w:t>84</w:t>
            </w:r>
            <w:r w:rsidR="008A572D">
              <w:rPr>
                <w:sz w:val="24"/>
                <w:szCs w:val="24"/>
              </w:rPr>
              <w:t xml:space="preserve">0мм в ширину, 40 мм в глубину. Для обеспечения высоких </w:t>
            </w:r>
            <w:r w:rsidR="00C7637A">
              <w:rPr>
                <w:sz w:val="24"/>
                <w:szCs w:val="24"/>
              </w:rPr>
              <w:t>эксплуатационных</w:t>
            </w:r>
            <w:r w:rsidR="008A572D">
              <w:rPr>
                <w:sz w:val="24"/>
                <w:szCs w:val="24"/>
              </w:rPr>
              <w:t xml:space="preserve"> характеристик и надежного крепления задняя </w:t>
            </w:r>
            <w:r w:rsidR="00E139CB">
              <w:rPr>
                <w:sz w:val="24"/>
                <w:szCs w:val="24"/>
              </w:rPr>
              <w:t>панель должна</w:t>
            </w:r>
            <w:r w:rsidR="00920D92" w:rsidRPr="00920D92">
              <w:rPr>
                <w:sz w:val="24"/>
                <w:szCs w:val="24"/>
              </w:rPr>
              <w:t xml:space="preserve"> быть выполнен из АКП не менее 3мм</w:t>
            </w:r>
            <w:r w:rsidR="00E139CB">
              <w:rPr>
                <w:sz w:val="24"/>
                <w:szCs w:val="24"/>
              </w:rPr>
              <w:t>.</w:t>
            </w:r>
            <w:r w:rsidR="008873BE">
              <w:rPr>
                <w:sz w:val="24"/>
                <w:szCs w:val="24"/>
              </w:rPr>
              <w:t xml:space="preserve">, с размерами не превышающими 600мм в высоту, </w:t>
            </w:r>
            <w:r w:rsidR="008C2D1C">
              <w:rPr>
                <w:sz w:val="24"/>
                <w:szCs w:val="24"/>
              </w:rPr>
              <w:t>8</w:t>
            </w:r>
            <w:r w:rsidR="008873BE">
              <w:rPr>
                <w:sz w:val="24"/>
                <w:szCs w:val="24"/>
              </w:rPr>
              <w:t>00мм в ширину, 65мм в глубину.</w:t>
            </w:r>
            <w:r w:rsidR="008873BE" w:rsidRPr="008873BE">
              <w:rPr>
                <w:sz w:val="24"/>
                <w:szCs w:val="24"/>
              </w:rPr>
              <w:t xml:space="preserve"> Для обеспечения надежного крепления на задней </w:t>
            </w:r>
            <w:r w:rsidR="008873BE" w:rsidRPr="008873BE">
              <w:rPr>
                <w:sz w:val="24"/>
                <w:szCs w:val="24"/>
              </w:rPr>
              <w:lastRenderedPageBreak/>
              <w:t>стенке корпуса должно быть расположено не менее 4 скоб</w:t>
            </w:r>
            <w:r w:rsidR="008873BE">
              <w:rPr>
                <w:sz w:val="24"/>
                <w:szCs w:val="24"/>
              </w:rPr>
              <w:t xml:space="preserve"> с монтажными отверстиями</w:t>
            </w:r>
            <w:r w:rsidR="00E139CB">
              <w:rPr>
                <w:sz w:val="24"/>
                <w:szCs w:val="24"/>
              </w:rPr>
              <w:t xml:space="preserve">. </w:t>
            </w:r>
            <w:r w:rsidR="006F27D1">
              <w:rPr>
                <w:sz w:val="24"/>
                <w:szCs w:val="24"/>
              </w:rPr>
              <w:t>На верхней части корпуса должна</w:t>
            </w:r>
            <w:r w:rsidR="00577BAF">
              <w:rPr>
                <w:sz w:val="24"/>
                <w:szCs w:val="24"/>
              </w:rPr>
              <w:t xml:space="preserve"> быть расположен</w:t>
            </w:r>
            <w:r w:rsidR="004B26CA">
              <w:rPr>
                <w:sz w:val="24"/>
                <w:szCs w:val="24"/>
              </w:rPr>
              <w:t>а панель управления, включающая</w:t>
            </w:r>
            <w:r w:rsidR="00577BAF">
              <w:rPr>
                <w:sz w:val="24"/>
                <w:szCs w:val="24"/>
              </w:rPr>
              <w:t xml:space="preserve">: разъем </w:t>
            </w:r>
            <w:r w:rsidR="004B26CA">
              <w:rPr>
                <w:sz w:val="24"/>
                <w:szCs w:val="24"/>
              </w:rPr>
              <w:t>питания</w:t>
            </w:r>
            <w:r w:rsidR="00583BD9">
              <w:rPr>
                <w:sz w:val="24"/>
                <w:szCs w:val="24"/>
              </w:rPr>
              <w:t xml:space="preserve"> типа АС-016</w:t>
            </w:r>
            <w:r w:rsidR="00577BAF">
              <w:rPr>
                <w:sz w:val="24"/>
                <w:szCs w:val="24"/>
              </w:rPr>
              <w:t>, клавиш</w:t>
            </w:r>
            <w:r w:rsidR="006F27D1">
              <w:rPr>
                <w:sz w:val="24"/>
                <w:szCs w:val="24"/>
              </w:rPr>
              <w:t>у</w:t>
            </w:r>
            <w:r w:rsidR="00577BAF">
              <w:rPr>
                <w:sz w:val="24"/>
                <w:szCs w:val="24"/>
              </w:rPr>
              <w:t xml:space="preserve"> вкл</w:t>
            </w:r>
            <w:r w:rsidR="000B54D2">
              <w:rPr>
                <w:sz w:val="24"/>
                <w:szCs w:val="24"/>
              </w:rPr>
              <w:t>.</w:t>
            </w:r>
            <w:r w:rsidR="00577BAF">
              <w:rPr>
                <w:sz w:val="24"/>
                <w:szCs w:val="24"/>
              </w:rPr>
              <w:t>/выкл. питания, кнопк</w:t>
            </w:r>
            <w:r w:rsidR="002C58B6">
              <w:rPr>
                <w:sz w:val="24"/>
                <w:szCs w:val="24"/>
              </w:rPr>
              <w:t>и</w:t>
            </w:r>
            <w:r w:rsidR="00577BAF">
              <w:rPr>
                <w:sz w:val="24"/>
                <w:szCs w:val="24"/>
              </w:rPr>
              <w:t xml:space="preserve"> </w:t>
            </w:r>
            <w:r w:rsidR="00C25F0C">
              <w:rPr>
                <w:sz w:val="24"/>
                <w:szCs w:val="24"/>
              </w:rPr>
              <w:t>регулировки громкости</w:t>
            </w:r>
            <w:r w:rsidR="000A4233">
              <w:rPr>
                <w:sz w:val="24"/>
                <w:szCs w:val="24"/>
              </w:rPr>
              <w:t>.</w:t>
            </w:r>
            <w:r w:rsidR="00920D92">
              <w:rPr>
                <w:sz w:val="24"/>
                <w:szCs w:val="24"/>
              </w:rPr>
              <w:t xml:space="preserve"> </w:t>
            </w:r>
            <w:r w:rsidR="004B26CA">
              <w:rPr>
                <w:sz w:val="24"/>
                <w:szCs w:val="24"/>
              </w:rPr>
              <w:t xml:space="preserve">Кнопки активации должны быть </w:t>
            </w:r>
            <w:r w:rsidR="00583BD9">
              <w:rPr>
                <w:sz w:val="24"/>
                <w:szCs w:val="24"/>
              </w:rPr>
              <w:t xml:space="preserve">металлические, водонепроницаемые, </w:t>
            </w:r>
            <w:r w:rsidR="004B26CA">
              <w:rPr>
                <w:sz w:val="24"/>
                <w:szCs w:val="24"/>
              </w:rPr>
              <w:t>выполнен</w:t>
            </w:r>
            <w:r w:rsidR="00583BD9">
              <w:rPr>
                <w:sz w:val="24"/>
                <w:szCs w:val="24"/>
              </w:rPr>
              <w:t xml:space="preserve">ные </w:t>
            </w:r>
            <w:r w:rsidR="004B26CA">
              <w:rPr>
                <w:sz w:val="24"/>
                <w:szCs w:val="24"/>
              </w:rPr>
              <w:t>и в антивандальном исполнении.</w:t>
            </w:r>
            <w:r w:rsidR="0090465A">
              <w:rPr>
                <w:sz w:val="24"/>
                <w:szCs w:val="24"/>
              </w:rPr>
              <w:t xml:space="preserve"> </w:t>
            </w:r>
            <w:r w:rsidR="00C25F0C">
              <w:rPr>
                <w:sz w:val="24"/>
                <w:szCs w:val="24"/>
              </w:rPr>
              <w:t xml:space="preserve">                                                        </w:t>
            </w:r>
            <w:r w:rsidR="000A4233">
              <w:rPr>
                <w:sz w:val="24"/>
                <w:szCs w:val="24"/>
              </w:rPr>
              <w:t xml:space="preserve">                                  </w:t>
            </w:r>
            <w:r w:rsidR="00C25F0C">
              <w:rPr>
                <w:sz w:val="24"/>
                <w:szCs w:val="24"/>
              </w:rPr>
              <w:t xml:space="preserve">  </w:t>
            </w:r>
            <w:r w:rsidR="00C25F0C" w:rsidRPr="00C25F0C">
              <w:rPr>
                <w:sz w:val="24"/>
                <w:szCs w:val="24"/>
              </w:rPr>
              <w:t xml:space="preserve">Для воспроизведения информации звуковым способом в корпусе стенда должны быть расположены динамики в количестве не менее 2х штук. </w:t>
            </w:r>
          </w:p>
          <w:p w14:paraId="46FC5529" w14:textId="43A1571B" w:rsidR="007D18F6" w:rsidRPr="00F33A2B" w:rsidRDefault="00C25F0C" w:rsidP="00C25F0C">
            <w:pPr>
              <w:rPr>
                <w:sz w:val="24"/>
                <w:szCs w:val="24"/>
              </w:rPr>
            </w:pPr>
            <w:r w:rsidRPr="00C25F0C">
              <w:rPr>
                <w:sz w:val="24"/>
                <w:szCs w:val="24"/>
              </w:rPr>
              <w:t>С целью соблюдения травмобезопасности все края стенда должны быть ровными, обработанными промышленным способом.</w:t>
            </w:r>
          </w:p>
        </w:tc>
      </w:tr>
      <w:tr w:rsidR="004908D2" w:rsidRPr="00E60A26" w14:paraId="3CA64C27" w14:textId="77777777" w:rsidTr="00F72686">
        <w:tc>
          <w:tcPr>
            <w:tcW w:w="2982" w:type="dxa"/>
            <w:shd w:val="clear" w:color="auto" w:fill="auto"/>
          </w:tcPr>
          <w:p w14:paraId="6EAF059D" w14:textId="42F12CBE" w:rsidR="004908D2" w:rsidRPr="00E60A26" w:rsidRDefault="004908D2" w:rsidP="00B61BFB">
            <w:pPr>
              <w:rPr>
                <w:sz w:val="24"/>
                <w:szCs w:val="24"/>
              </w:rPr>
            </w:pPr>
            <w:r>
              <w:rPr>
                <w:sz w:val="24"/>
                <w:szCs w:val="24"/>
              </w:rPr>
              <w:lastRenderedPageBreak/>
              <w:t xml:space="preserve">Требование к панели управления </w:t>
            </w:r>
          </w:p>
        </w:tc>
        <w:tc>
          <w:tcPr>
            <w:tcW w:w="6511" w:type="dxa"/>
            <w:shd w:val="clear" w:color="auto" w:fill="auto"/>
          </w:tcPr>
          <w:p w14:paraId="343F5225" w14:textId="42F6F15F" w:rsidR="002C58B6" w:rsidRDefault="000D6974" w:rsidP="00F72686">
            <w:pPr>
              <w:rPr>
                <w:sz w:val="24"/>
                <w:szCs w:val="24"/>
              </w:rPr>
            </w:pPr>
            <w:r>
              <w:rPr>
                <w:sz w:val="24"/>
                <w:szCs w:val="24"/>
              </w:rPr>
              <w:t>Панель управления включает в себя</w:t>
            </w:r>
            <w:r w:rsidR="002C58B6">
              <w:rPr>
                <w:sz w:val="24"/>
                <w:szCs w:val="24"/>
              </w:rPr>
              <w:t>:</w:t>
            </w:r>
          </w:p>
          <w:p w14:paraId="03D5EC97" w14:textId="32164CEE" w:rsidR="00C25F0C" w:rsidRDefault="002C58B6" w:rsidP="00E139CB">
            <w:pPr>
              <w:rPr>
                <w:sz w:val="24"/>
                <w:szCs w:val="24"/>
              </w:rPr>
            </w:pPr>
            <w:r>
              <w:rPr>
                <w:sz w:val="24"/>
                <w:szCs w:val="24"/>
              </w:rPr>
              <w:t xml:space="preserve">Скрытые элементы управления, расположенные в верхней части </w:t>
            </w:r>
            <w:r w:rsidR="00F02B62">
              <w:rPr>
                <w:sz w:val="24"/>
                <w:szCs w:val="24"/>
              </w:rPr>
              <w:t xml:space="preserve">стенда:  </w:t>
            </w:r>
            <w:r>
              <w:rPr>
                <w:sz w:val="24"/>
                <w:szCs w:val="24"/>
              </w:rPr>
              <w:t xml:space="preserve">                                                                         </w:t>
            </w:r>
            <w:r w:rsidR="00F72686">
              <w:rPr>
                <w:sz w:val="24"/>
                <w:szCs w:val="24"/>
              </w:rPr>
              <w:t xml:space="preserve">           </w:t>
            </w:r>
            <w:r>
              <w:rPr>
                <w:sz w:val="24"/>
                <w:szCs w:val="24"/>
              </w:rPr>
              <w:t xml:space="preserve">            - клавиша вкл./выкл. питания                                                                 </w:t>
            </w:r>
            <w:r w:rsidR="00C25F0C" w:rsidRPr="00C25F0C">
              <w:rPr>
                <w:sz w:val="24"/>
                <w:szCs w:val="24"/>
              </w:rPr>
              <w:t xml:space="preserve">- кнопка увеличения громкости </w:t>
            </w:r>
            <w:r w:rsidR="00C25F0C">
              <w:rPr>
                <w:sz w:val="24"/>
                <w:szCs w:val="24"/>
              </w:rPr>
              <w:t xml:space="preserve">                                                           </w:t>
            </w:r>
            <w:r w:rsidR="00C25F0C" w:rsidRPr="00C25F0C">
              <w:rPr>
                <w:sz w:val="24"/>
                <w:szCs w:val="24"/>
              </w:rPr>
              <w:t xml:space="preserve">- кнопка уменьшения громкости </w:t>
            </w:r>
          </w:p>
          <w:p w14:paraId="4B775936" w14:textId="1D8FEC13" w:rsidR="000D6974" w:rsidRPr="00F33A2B" w:rsidRDefault="00596020" w:rsidP="00383D18">
            <w:pPr>
              <w:rPr>
                <w:sz w:val="24"/>
                <w:szCs w:val="24"/>
              </w:rPr>
            </w:pPr>
            <w:r w:rsidRPr="00596020">
              <w:rPr>
                <w:sz w:val="24"/>
                <w:szCs w:val="24"/>
              </w:rPr>
              <w:t>Элементы управления, расположенные на лицевой панели стенда:</w:t>
            </w:r>
            <w:r w:rsidR="00383D18">
              <w:rPr>
                <w:sz w:val="24"/>
                <w:szCs w:val="24"/>
              </w:rPr>
              <w:t xml:space="preserve">                                                                                                      </w:t>
            </w:r>
            <w:r w:rsidR="007C1CFF" w:rsidRPr="007C1CFF">
              <w:rPr>
                <w:sz w:val="24"/>
                <w:szCs w:val="24"/>
              </w:rPr>
              <w:t xml:space="preserve">- кнопка «i» - при нажатии происходит воспроизведение информационного сообщения о назначении и описании стенда.                                                                                                                                         </w:t>
            </w:r>
            <w:r w:rsidR="007C1CFF" w:rsidRPr="00383D18">
              <w:rPr>
                <w:sz w:val="24"/>
                <w:szCs w:val="24"/>
              </w:rPr>
              <w:t>- 4</w:t>
            </w:r>
            <w:r w:rsidR="00A9153F" w:rsidRPr="00383D18">
              <w:rPr>
                <w:sz w:val="24"/>
                <w:szCs w:val="24"/>
              </w:rPr>
              <w:t>4</w:t>
            </w:r>
            <w:r w:rsidR="007C1CFF" w:rsidRPr="00383D18">
              <w:rPr>
                <w:sz w:val="24"/>
                <w:szCs w:val="24"/>
              </w:rPr>
              <w:t xml:space="preserve"> кноп</w:t>
            </w:r>
            <w:r w:rsidR="00383D18" w:rsidRPr="00383D18">
              <w:rPr>
                <w:sz w:val="24"/>
                <w:szCs w:val="24"/>
              </w:rPr>
              <w:t>к</w:t>
            </w:r>
            <w:r w:rsidR="00A9153F" w:rsidRPr="00383D18">
              <w:rPr>
                <w:sz w:val="24"/>
                <w:szCs w:val="24"/>
              </w:rPr>
              <w:t>и</w:t>
            </w:r>
            <w:r w:rsidR="007C1CFF" w:rsidRPr="00383D18">
              <w:rPr>
                <w:sz w:val="24"/>
                <w:szCs w:val="24"/>
              </w:rPr>
              <w:t>, расположенны</w:t>
            </w:r>
            <w:r w:rsidR="00383D18" w:rsidRPr="00383D18">
              <w:rPr>
                <w:sz w:val="24"/>
                <w:szCs w:val="24"/>
              </w:rPr>
              <w:t>е</w:t>
            </w:r>
            <w:r w:rsidR="007C1CFF" w:rsidRPr="00383D18">
              <w:rPr>
                <w:sz w:val="24"/>
                <w:szCs w:val="24"/>
              </w:rPr>
              <w:t xml:space="preserve"> в соответствии с изображением части тела/органа – при нажатии будет воспроизводится информация о назначении, расположении и описании части тела/органа.</w:t>
            </w:r>
          </w:p>
        </w:tc>
      </w:tr>
      <w:tr w:rsidR="006F27D1" w:rsidRPr="00E60A26" w14:paraId="359611C8" w14:textId="77777777" w:rsidTr="00F72686">
        <w:tc>
          <w:tcPr>
            <w:tcW w:w="2982" w:type="dxa"/>
            <w:shd w:val="clear" w:color="auto" w:fill="auto"/>
          </w:tcPr>
          <w:p w14:paraId="0D7F3089" w14:textId="7DA7D48C" w:rsidR="006F27D1" w:rsidRPr="00327CD0" w:rsidRDefault="006F27D1" w:rsidP="006F27D1">
            <w:pPr>
              <w:rPr>
                <w:sz w:val="24"/>
                <w:szCs w:val="24"/>
              </w:rPr>
            </w:pPr>
            <w:r w:rsidRPr="00327CD0">
              <w:rPr>
                <w:sz w:val="24"/>
                <w:szCs w:val="24"/>
              </w:rPr>
              <w:t>Требование к информационному обеспечению</w:t>
            </w:r>
          </w:p>
        </w:tc>
        <w:tc>
          <w:tcPr>
            <w:tcW w:w="6511" w:type="dxa"/>
            <w:shd w:val="clear" w:color="auto" w:fill="auto"/>
          </w:tcPr>
          <w:p w14:paraId="7700BEF5" w14:textId="291B7D62" w:rsidR="006F27D1" w:rsidRPr="00327CD0" w:rsidRDefault="006F27D1" w:rsidP="006F27D1">
            <w:pPr>
              <w:spacing w:after="0"/>
              <w:rPr>
                <w:sz w:val="24"/>
                <w:szCs w:val="24"/>
              </w:rPr>
            </w:pPr>
            <w:r w:rsidRPr="00327CD0">
              <w:rPr>
                <w:sz w:val="24"/>
                <w:szCs w:val="24"/>
              </w:rPr>
              <w:t xml:space="preserve">Информационное обеспечение включает в себя совокупность тактильной визуальной и звуковой информации. </w:t>
            </w:r>
          </w:p>
          <w:p w14:paraId="72AAAFCB" w14:textId="0251788C" w:rsidR="006F27D1" w:rsidRPr="00327CD0" w:rsidRDefault="006F27D1" w:rsidP="006F27D1">
            <w:pPr>
              <w:spacing w:after="0"/>
              <w:rPr>
                <w:sz w:val="24"/>
                <w:szCs w:val="24"/>
              </w:rPr>
            </w:pPr>
            <w:r w:rsidRPr="00327CD0">
              <w:rPr>
                <w:sz w:val="24"/>
                <w:szCs w:val="24"/>
              </w:rPr>
              <w:t xml:space="preserve">Общая концепция на стенде представлены визуально- тактильные изображения </w:t>
            </w:r>
            <w:r w:rsidR="004A1263">
              <w:rPr>
                <w:sz w:val="24"/>
                <w:szCs w:val="24"/>
              </w:rPr>
              <w:t xml:space="preserve">частей тела и органов </w:t>
            </w:r>
            <w:r w:rsidR="00A9153F">
              <w:rPr>
                <w:sz w:val="24"/>
                <w:szCs w:val="24"/>
              </w:rPr>
              <w:t>человека, разделенные</w:t>
            </w:r>
            <w:r w:rsidR="00DB04B3">
              <w:rPr>
                <w:sz w:val="24"/>
                <w:szCs w:val="24"/>
              </w:rPr>
              <w:t xml:space="preserve"> на </w:t>
            </w:r>
            <w:r w:rsidR="004A1263">
              <w:rPr>
                <w:sz w:val="24"/>
                <w:szCs w:val="24"/>
              </w:rPr>
              <w:t>две</w:t>
            </w:r>
            <w:r w:rsidR="00DB04B3">
              <w:rPr>
                <w:sz w:val="24"/>
                <w:szCs w:val="24"/>
              </w:rPr>
              <w:t xml:space="preserve"> зоны</w:t>
            </w:r>
            <w:r w:rsidR="004A1263">
              <w:rPr>
                <w:sz w:val="24"/>
                <w:szCs w:val="24"/>
              </w:rPr>
              <w:t>: зона с изображением частей тела и органов человека, зона с изображением скелета человека и его частей.</w:t>
            </w:r>
            <w:r w:rsidRPr="00327CD0">
              <w:rPr>
                <w:sz w:val="24"/>
                <w:szCs w:val="24"/>
              </w:rPr>
              <w:t xml:space="preserve"> Рядом с каждым </w:t>
            </w:r>
            <w:r w:rsidR="004A1263">
              <w:rPr>
                <w:sz w:val="24"/>
                <w:szCs w:val="24"/>
              </w:rPr>
              <w:t>изображением</w:t>
            </w:r>
            <w:r w:rsidRPr="00327CD0">
              <w:rPr>
                <w:sz w:val="24"/>
                <w:szCs w:val="24"/>
              </w:rPr>
              <w:t xml:space="preserve"> находится тактильная кнопка активации</w:t>
            </w:r>
            <w:r w:rsidR="004A1263">
              <w:rPr>
                <w:sz w:val="24"/>
                <w:szCs w:val="24"/>
              </w:rPr>
              <w:t>.</w:t>
            </w:r>
            <w:r w:rsidRPr="00327CD0">
              <w:rPr>
                <w:sz w:val="24"/>
                <w:szCs w:val="24"/>
              </w:rPr>
              <w:t xml:space="preserve"> </w:t>
            </w:r>
          </w:p>
          <w:p w14:paraId="5EAA407B" w14:textId="23FF8D8A" w:rsidR="00121688" w:rsidRDefault="006F27D1" w:rsidP="006F27D1">
            <w:pPr>
              <w:spacing w:after="0"/>
              <w:rPr>
                <w:sz w:val="24"/>
                <w:szCs w:val="24"/>
              </w:rPr>
            </w:pPr>
            <w:r w:rsidRPr="00327CD0">
              <w:rPr>
                <w:sz w:val="24"/>
                <w:szCs w:val="24"/>
              </w:rPr>
              <w:lastRenderedPageBreak/>
              <w:t>Визуальная часть представляет собой полноцветн</w:t>
            </w:r>
            <w:r w:rsidR="00A00BB5">
              <w:rPr>
                <w:sz w:val="24"/>
                <w:szCs w:val="24"/>
              </w:rPr>
              <w:t>ые</w:t>
            </w:r>
            <w:r w:rsidRPr="00327CD0">
              <w:rPr>
                <w:sz w:val="24"/>
                <w:szCs w:val="24"/>
              </w:rPr>
              <w:t xml:space="preserve"> стилизованн</w:t>
            </w:r>
            <w:r w:rsidR="00A00BB5">
              <w:rPr>
                <w:sz w:val="24"/>
                <w:szCs w:val="24"/>
              </w:rPr>
              <w:t>ые</w:t>
            </w:r>
            <w:r w:rsidRPr="00327CD0">
              <w:rPr>
                <w:sz w:val="24"/>
                <w:szCs w:val="24"/>
              </w:rPr>
              <w:t xml:space="preserve"> </w:t>
            </w:r>
            <w:r w:rsidR="0090465A" w:rsidRPr="00327CD0">
              <w:rPr>
                <w:sz w:val="24"/>
                <w:szCs w:val="24"/>
              </w:rPr>
              <w:t>изображени</w:t>
            </w:r>
            <w:r w:rsidR="00A00BB5">
              <w:rPr>
                <w:sz w:val="24"/>
                <w:szCs w:val="24"/>
              </w:rPr>
              <w:t>я</w:t>
            </w:r>
            <w:r w:rsidR="002A12CC">
              <w:rPr>
                <w:sz w:val="24"/>
                <w:szCs w:val="24"/>
              </w:rPr>
              <w:t>:</w:t>
            </w:r>
            <w:r w:rsidR="000732C7">
              <w:rPr>
                <w:sz w:val="24"/>
                <w:szCs w:val="24"/>
              </w:rPr>
              <w:t xml:space="preserve"> головной мозг, шея, трахея, печень, желчный пузырь, желудок, поджелудочная железа, почки, мочеточник,</w:t>
            </w:r>
            <w:r w:rsidR="0062168B">
              <w:rPr>
                <w:sz w:val="24"/>
                <w:szCs w:val="24"/>
              </w:rPr>
              <w:t xml:space="preserve"> мочевой пузырь, мышцы, голова, легкие, сердце, селезенка, рука, кисть, толстая кишка, прямая кишка, нога, стопа, ключица, лопатка, грудина, грудная клетка, позвоночник, крестец, колено, коленный сустав, малая берцовая кость, пяточная кость, череп, нижняя челюсть, плечевой сустав, плечевая кость, локтевая кость,</w:t>
            </w:r>
            <w:r w:rsidR="002A12CC">
              <w:rPr>
                <w:sz w:val="24"/>
                <w:szCs w:val="24"/>
              </w:rPr>
              <w:t xml:space="preserve"> </w:t>
            </w:r>
            <w:r w:rsidR="0062168B">
              <w:rPr>
                <w:sz w:val="24"/>
                <w:szCs w:val="24"/>
              </w:rPr>
              <w:t>тазовая кость, лучевая кость, кости кисти, бедренная кость, большая берцовая кисть, таранная кость, кости стопы.</w:t>
            </w:r>
            <w:r w:rsidR="00121688">
              <w:rPr>
                <w:sz w:val="24"/>
                <w:szCs w:val="24"/>
              </w:rPr>
              <w:t>.</w:t>
            </w:r>
          </w:p>
          <w:p w14:paraId="1926E314" w14:textId="4AE5CC86" w:rsidR="006F27D1" w:rsidRPr="00327CD0" w:rsidRDefault="006F27D1" w:rsidP="006F27D1">
            <w:pPr>
              <w:spacing w:after="0"/>
              <w:rPr>
                <w:sz w:val="24"/>
                <w:szCs w:val="24"/>
              </w:rPr>
            </w:pPr>
            <w:r w:rsidRPr="00327CD0">
              <w:rPr>
                <w:sz w:val="24"/>
                <w:szCs w:val="24"/>
              </w:rPr>
              <w:t xml:space="preserve">В верхней части лицевой панели расположено </w:t>
            </w:r>
            <w:r w:rsidR="00327CD0" w:rsidRPr="00327CD0">
              <w:rPr>
                <w:sz w:val="24"/>
                <w:szCs w:val="24"/>
              </w:rPr>
              <w:t>плоскопечатное название</w:t>
            </w:r>
            <w:r w:rsidRPr="00327CD0">
              <w:rPr>
                <w:sz w:val="24"/>
                <w:szCs w:val="24"/>
              </w:rPr>
              <w:t xml:space="preserve"> стенда «</w:t>
            </w:r>
            <w:r w:rsidR="002A12CC">
              <w:rPr>
                <w:sz w:val="24"/>
                <w:szCs w:val="24"/>
              </w:rPr>
              <w:t>Анатомия человека</w:t>
            </w:r>
            <w:r w:rsidRPr="00327CD0">
              <w:rPr>
                <w:sz w:val="24"/>
                <w:szCs w:val="24"/>
              </w:rPr>
              <w:t>»</w:t>
            </w:r>
            <w:r w:rsidR="00A00BB5">
              <w:rPr>
                <w:sz w:val="24"/>
                <w:szCs w:val="24"/>
              </w:rPr>
              <w:t>.</w:t>
            </w:r>
          </w:p>
          <w:p w14:paraId="03E23223" w14:textId="77777777" w:rsidR="006F27D1" w:rsidRPr="00327CD0" w:rsidRDefault="006F27D1" w:rsidP="006F27D1">
            <w:pPr>
              <w:spacing w:after="0"/>
              <w:rPr>
                <w:sz w:val="24"/>
                <w:szCs w:val="24"/>
              </w:rPr>
            </w:pPr>
            <w:r w:rsidRPr="00327CD0">
              <w:rPr>
                <w:sz w:val="24"/>
                <w:szCs w:val="24"/>
              </w:rPr>
              <w:t xml:space="preserve">Тактильная часть контента представляет собой рельефные изображения, выполненные с учетом особенностей восприятия тактильной информации незрячим человеком. Каждое тактильное изображение имеет дублирование информации с применением системы Брайля. </w:t>
            </w:r>
          </w:p>
          <w:p w14:paraId="6375B462" w14:textId="086CE718" w:rsidR="006F27D1" w:rsidRPr="00327CD0" w:rsidRDefault="007C1CFF" w:rsidP="006F27D1">
            <w:pPr>
              <w:rPr>
                <w:sz w:val="24"/>
                <w:szCs w:val="24"/>
              </w:rPr>
            </w:pPr>
            <w:r w:rsidRPr="00383D18">
              <w:rPr>
                <w:sz w:val="24"/>
                <w:szCs w:val="24"/>
              </w:rPr>
              <w:t>Звуковая часть контента содержит в себе словесное описание представленных на стенде изображений.</w:t>
            </w:r>
          </w:p>
        </w:tc>
      </w:tr>
      <w:tr w:rsidR="006F27D1" w:rsidRPr="00E60A26" w14:paraId="5112843E" w14:textId="77777777" w:rsidTr="00F72686">
        <w:tc>
          <w:tcPr>
            <w:tcW w:w="2982" w:type="dxa"/>
            <w:shd w:val="clear" w:color="auto" w:fill="auto"/>
          </w:tcPr>
          <w:p w14:paraId="43521926" w14:textId="7A74CEC2" w:rsidR="006F27D1" w:rsidRDefault="006F27D1" w:rsidP="006F27D1">
            <w:pPr>
              <w:rPr>
                <w:sz w:val="24"/>
                <w:szCs w:val="24"/>
              </w:rPr>
            </w:pPr>
            <w:r>
              <w:rPr>
                <w:sz w:val="24"/>
                <w:szCs w:val="24"/>
              </w:rPr>
              <w:lastRenderedPageBreak/>
              <w:t>Требование к качеству тактильной поверхности</w:t>
            </w:r>
          </w:p>
        </w:tc>
        <w:tc>
          <w:tcPr>
            <w:tcW w:w="6511" w:type="dxa"/>
            <w:shd w:val="clear" w:color="auto" w:fill="auto"/>
          </w:tcPr>
          <w:p w14:paraId="3C9B54C2" w14:textId="77777777" w:rsidR="006F27D1" w:rsidRPr="009B7C45" w:rsidRDefault="006F27D1" w:rsidP="00327CD0">
            <w:pPr>
              <w:pStyle w:val="a3"/>
              <w:spacing w:line="276" w:lineRule="auto"/>
              <w:rPr>
                <w:sz w:val="24"/>
                <w:szCs w:val="24"/>
              </w:rPr>
            </w:pPr>
            <w:r w:rsidRPr="009B7C45">
              <w:rPr>
                <w:sz w:val="24"/>
                <w:szCs w:val="24"/>
              </w:rPr>
              <w:t>В связи с тем, что тактильные указатели, выполненные послойно-полимерным способом, являются наиболее легко воспринимаемыми незрячими людьми с различными уровнями натренированности чтения по системе Брайля, тактильная поверхность представляет собой рельеф, состоящий из набора полимерных слоев, где каждый последующий слой полимеризуется на поверхности предыдущего при помощи УФ излучения.</w:t>
            </w:r>
          </w:p>
          <w:p w14:paraId="3F9BA4EA" w14:textId="565853DB" w:rsidR="006F27D1" w:rsidRPr="00F33A2B" w:rsidRDefault="006F27D1" w:rsidP="00327CD0">
            <w:pPr>
              <w:rPr>
                <w:sz w:val="24"/>
                <w:szCs w:val="24"/>
              </w:rPr>
            </w:pPr>
            <w:r w:rsidRPr="009B7C45">
              <w:rPr>
                <w:sz w:val="24"/>
                <w:szCs w:val="24"/>
              </w:rPr>
              <w:t xml:space="preserve">Количество полимеризованных слоев определяют высоту тактильного изображения не менее 0.8 мм по </w:t>
            </w:r>
            <w:hyperlink r:id="rId6" w:tgtFrame="_blank" w:history="1">
              <w:r w:rsidRPr="009B7C45">
                <w:rPr>
                  <w:rStyle w:val="a4"/>
                  <w:color w:val="auto"/>
                  <w:sz w:val="24"/>
                  <w:szCs w:val="24"/>
                  <w:u w:val="none"/>
                </w:rPr>
                <w:t>ГОСТ Р 51671-20</w:t>
              </w:r>
            </w:hyperlink>
            <w:r w:rsidR="00DD7A32">
              <w:rPr>
                <w:rStyle w:val="a4"/>
                <w:color w:val="auto"/>
                <w:sz w:val="24"/>
                <w:szCs w:val="24"/>
                <w:u w:val="none"/>
              </w:rPr>
              <w:t>20</w:t>
            </w:r>
            <w:r>
              <w:rPr>
                <w:sz w:val="24"/>
                <w:szCs w:val="24"/>
              </w:rPr>
              <w:t>.</w:t>
            </w:r>
          </w:p>
        </w:tc>
      </w:tr>
      <w:tr w:rsidR="006F27D1" w:rsidRPr="00383D18" w14:paraId="5BF14375" w14:textId="77777777" w:rsidTr="00F72686">
        <w:tc>
          <w:tcPr>
            <w:tcW w:w="2982" w:type="dxa"/>
            <w:shd w:val="clear" w:color="auto" w:fill="auto"/>
          </w:tcPr>
          <w:p w14:paraId="4292F59A" w14:textId="1ED2098F" w:rsidR="006F27D1" w:rsidRDefault="006F27D1" w:rsidP="006F27D1">
            <w:pPr>
              <w:rPr>
                <w:sz w:val="24"/>
                <w:szCs w:val="24"/>
              </w:rPr>
            </w:pPr>
            <w:r>
              <w:rPr>
                <w:sz w:val="24"/>
                <w:szCs w:val="24"/>
              </w:rPr>
              <w:t>Технические характеристики</w:t>
            </w:r>
          </w:p>
        </w:tc>
        <w:tc>
          <w:tcPr>
            <w:tcW w:w="6511" w:type="dxa"/>
            <w:shd w:val="clear" w:color="auto" w:fill="auto"/>
          </w:tcPr>
          <w:p w14:paraId="050E7AB0"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Питание и электрические характеристики</w:t>
            </w:r>
          </w:p>
          <w:p w14:paraId="17855FF2" w14:textId="025A5789" w:rsidR="008F14FB" w:rsidRPr="00383D18" w:rsidRDefault="008F14FB" w:rsidP="008F14FB">
            <w:pPr>
              <w:spacing w:after="0"/>
              <w:rPr>
                <w:rFonts w:eastAsia="Calibri" w:cs="Calibri"/>
                <w:sz w:val="24"/>
                <w:szCs w:val="24"/>
              </w:rPr>
            </w:pPr>
            <w:r w:rsidRPr="00383D18">
              <w:rPr>
                <w:rFonts w:eastAsia="Calibri" w:cs="Calibri"/>
                <w:sz w:val="24"/>
                <w:szCs w:val="24"/>
              </w:rPr>
              <w:t>Питание</w:t>
            </w:r>
            <w:r w:rsidR="00383D18">
              <w:rPr>
                <w:rFonts w:eastAsia="Calibri" w:cs="Calibri"/>
                <w:sz w:val="24"/>
                <w:szCs w:val="24"/>
              </w:rPr>
              <w:t xml:space="preserve">: </w:t>
            </w:r>
            <w:r w:rsidRPr="00383D18">
              <w:rPr>
                <w:rFonts w:eastAsia="Calibri" w:cs="Calibri"/>
                <w:sz w:val="24"/>
                <w:szCs w:val="24"/>
              </w:rPr>
              <w:t>AC 100-240V 50-60 Гц</w:t>
            </w:r>
          </w:p>
          <w:p w14:paraId="72BE8E9E" w14:textId="10F2A680" w:rsidR="008F14FB" w:rsidRPr="00383D18" w:rsidRDefault="008F14FB" w:rsidP="008F14FB">
            <w:pPr>
              <w:spacing w:after="0"/>
              <w:rPr>
                <w:rFonts w:eastAsia="Calibri" w:cs="Calibri"/>
                <w:sz w:val="24"/>
                <w:szCs w:val="24"/>
              </w:rPr>
            </w:pPr>
            <w:r w:rsidRPr="00383D18">
              <w:rPr>
                <w:rFonts w:eastAsia="Calibri" w:cs="Calibri"/>
                <w:sz w:val="24"/>
                <w:szCs w:val="24"/>
              </w:rPr>
              <w:t>Максимальная потребляемая мощность</w:t>
            </w:r>
            <w:r w:rsidR="00383D18">
              <w:rPr>
                <w:rFonts w:eastAsia="Calibri" w:cs="Calibri"/>
                <w:sz w:val="24"/>
                <w:szCs w:val="24"/>
              </w:rPr>
              <w:t xml:space="preserve">: </w:t>
            </w:r>
            <w:r w:rsidRPr="00383D18">
              <w:rPr>
                <w:rFonts w:eastAsia="Calibri" w:cs="Calibri"/>
                <w:sz w:val="24"/>
                <w:szCs w:val="24"/>
              </w:rPr>
              <w:t>40 Вт</w:t>
            </w:r>
          </w:p>
          <w:p w14:paraId="13723D16" w14:textId="304CD122" w:rsidR="008F14FB" w:rsidRPr="00383D18" w:rsidRDefault="008F14FB" w:rsidP="008F14FB">
            <w:pPr>
              <w:spacing w:after="0"/>
              <w:rPr>
                <w:rFonts w:eastAsia="Calibri" w:cs="Calibri"/>
                <w:sz w:val="24"/>
                <w:szCs w:val="24"/>
              </w:rPr>
            </w:pPr>
            <w:r w:rsidRPr="00383D18">
              <w:rPr>
                <w:rFonts w:eastAsia="Calibri" w:cs="Calibri"/>
                <w:sz w:val="24"/>
                <w:szCs w:val="24"/>
              </w:rPr>
              <w:t>Потребляемая мощность в режиме ожидания</w:t>
            </w:r>
            <w:r w:rsidR="00383D18">
              <w:rPr>
                <w:rFonts w:eastAsia="Calibri" w:cs="Calibri"/>
                <w:sz w:val="24"/>
                <w:szCs w:val="24"/>
              </w:rPr>
              <w:t xml:space="preserve">: </w:t>
            </w:r>
            <w:r w:rsidRPr="00383D18">
              <w:rPr>
                <w:rFonts w:eastAsia="Calibri" w:cs="Calibri"/>
                <w:sz w:val="24"/>
                <w:szCs w:val="24"/>
              </w:rPr>
              <w:t>15 Вт</w:t>
            </w:r>
          </w:p>
          <w:p w14:paraId="209E27DF" w14:textId="72F86709" w:rsidR="008F14FB" w:rsidRPr="00383D18" w:rsidRDefault="008F14FB" w:rsidP="008F14FB">
            <w:pPr>
              <w:spacing w:after="0"/>
              <w:rPr>
                <w:rFonts w:eastAsia="Calibri" w:cs="Calibri"/>
                <w:sz w:val="24"/>
                <w:szCs w:val="24"/>
              </w:rPr>
            </w:pPr>
            <w:r w:rsidRPr="00383D18">
              <w:rPr>
                <w:rFonts w:eastAsia="Calibri" w:cs="Calibri"/>
                <w:sz w:val="24"/>
                <w:szCs w:val="24"/>
              </w:rPr>
              <w:t>Максимальный потребляемый ток</w:t>
            </w:r>
            <w:r w:rsidR="00383D18">
              <w:rPr>
                <w:rFonts w:eastAsia="Calibri" w:cs="Calibri"/>
                <w:sz w:val="24"/>
                <w:szCs w:val="24"/>
              </w:rPr>
              <w:t xml:space="preserve">: </w:t>
            </w:r>
            <w:r w:rsidRPr="00383D18">
              <w:rPr>
                <w:rFonts w:eastAsia="Calibri" w:cs="Calibri"/>
                <w:sz w:val="24"/>
                <w:szCs w:val="24"/>
              </w:rPr>
              <w:t>0,25А при питании 220В</w:t>
            </w:r>
          </w:p>
          <w:p w14:paraId="6E6C564C"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Звуковые характеристики</w:t>
            </w:r>
          </w:p>
          <w:p w14:paraId="4D379BF8" w14:textId="5DCF6E42" w:rsidR="008F14FB" w:rsidRPr="00383D18" w:rsidRDefault="008F14FB" w:rsidP="008F14FB">
            <w:pPr>
              <w:spacing w:after="0"/>
              <w:rPr>
                <w:rFonts w:eastAsia="Calibri" w:cs="Calibri"/>
                <w:sz w:val="24"/>
                <w:szCs w:val="24"/>
              </w:rPr>
            </w:pPr>
            <w:r w:rsidRPr="00383D18">
              <w:rPr>
                <w:rFonts w:eastAsia="Calibri" w:cs="Calibri"/>
                <w:sz w:val="24"/>
                <w:szCs w:val="24"/>
              </w:rPr>
              <w:t>Кол-во каналов</w:t>
            </w:r>
            <w:r w:rsidR="00383D18">
              <w:rPr>
                <w:rFonts w:eastAsia="Calibri" w:cs="Calibri"/>
                <w:sz w:val="24"/>
                <w:szCs w:val="24"/>
              </w:rPr>
              <w:t xml:space="preserve">: </w:t>
            </w:r>
            <w:r w:rsidRPr="00383D18">
              <w:rPr>
                <w:rFonts w:eastAsia="Calibri" w:cs="Calibri"/>
                <w:sz w:val="24"/>
                <w:szCs w:val="24"/>
              </w:rPr>
              <w:t>2</w:t>
            </w:r>
          </w:p>
          <w:p w14:paraId="69674465" w14:textId="62E4B2E0" w:rsidR="008F14FB" w:rsidRPr="00383D18" w:rsidRDefault="008F14FB" w:rsidP="008F14FB">
            <w:pPr>
              <w:spacing w:after="0"/>
              <w:rPr>
                <w:rFonts w:eastAsia="Calibri" w:cs="Calibri"/>
                <w:sz w:val="24"/>
                <w:szCs w:val="24"/>
              </w:rPr>
            </w:pPr>
            <w:r w:rsidRPr="00383D18">
              <w:rPr>
                <w:rFonts w:eastAsia="Calibri" w:cs="Calibri"/>
                <w:sz w:val="24"/>
                <w:szCs w:val="24"/>
              </w:rPr>
              <w:t>Номинальная мощность каждого канала</w:t>
            </w:r>
            <w:r w:rsidR="00383D18">
              <w:rPr>
                <w:rFonts w:eastAsia="Calibri" w:cs="Calibri"/>
                <w:sz w:val="24"/>
                <w:szCs w:val="24"/>
              </w:rPr>
              <w:t xml:space="preserve">: </w:t>
            </w:r>
            <w:r w:rsidRPr="00383D18">
              <w:rPr>
                <w:rFonts w:eastAsia="Calibri" w:cs="Calibri"/>
                <w:sz w:val="24"/>
                <w:szCs w:val="24"/>
              </w:rPr>
              <w:t>2 Вт</w:t>
            </w:r>
          </w:p>
          <w:p w14:paraId="39B7C596" w14:textId="4CECCC9F" w:rsidR="008F14FB" w:rsidRPr="00383D18" w:rsidRDefault="008F14FB" w:rsidP="008F14FB">
            <w:pPr>
              <w:spacing w:after="0"/>
              <w:rPr>
                <w:rFonts w:eastAsia="Calibri" w:cs="Calibri"/>
                <w:sz w:val="24"/>
                <w:szCs w:val="24"/>
              </w:rPr>
            </w:pPr>
            <w:r w:rsidRPr="00383D18">
              <w:rPr>
                <w:rFonts w:eastAsia="Calibri" w:cs="Calibri"/>
                <w:sz w:val="24"/>
                <w:szCs w:val="24"/>
              </w:rPr>
              <w:t>Максимальная мощность каждого канала</w:t>
            </w:r>
            <w:r w:rsidR="00383D18">
              <w:rPr>
                <w:rFonts w:eastAsia="Calibri" w:cs="Calibri"/>
                <w:sz w:val="24"/>
                <w:szCs w:val="24"/>
              </w:rPr>
              <w:t xml:space="preserve">: </w:t>
            </w:r>
            <w:r w:rsidRPr="00383D18">
              <w:rPr>
                <w:rFonts w:eastAsia="Calibri" w:cs="Calibri"/>
                <w:sz w:val="24"/>
                <w:szCs w:val="24"/>
              </w:rPr>
              <w:t>4 Вт</w:t>
            </w:r>
          </w:p>
          <w:p w14:paraId="5A23DEBC" w14:textId="057609FD" w:rsidR="008F14FB" w:rsidRPr="00383D18" w:rsidRDefault="008F14FB" w:rsidP="008F14FB">
            <w:pPr>
              <w:spacing w:after="0"/>
              <w:rPr>
                <w:rFonts w:eastAsia="Calibri" w:cs="Calibri"/>
                <w:sz w:val="24"/>
                <w:szCs w:val="24"/>
              </w:rPr>
            </w:pPr>
            <w:r w:rsidRPr="00383D18">
              <w:rPr>
                <w:rFonts w:eastAsia="Calibri" w:cs="Calibri"/>
                <w:sz w:val="24"/>
                <w:szCs w:val="24"/>
              </w:rPr>
              <w:t>Импеданс каждой динамической головки</w:t>
            </w:r>
            <w:r w:rsidR="00383D18">
              <w:rPr>
                <w:rFonts w:eastAsia="Calibri" w:cs="Calibri"/>
                <w:sz w:val="24"/>
                <w:szCs w:val="24"/>
              </w:rPr>
              <w:t xml:space="preserve">: </w:t>
            </w:r>
            <w:r w:rsidRPr="00383D18">
              <w:rPr>
                <w:rFonts w:eastAsia="Calibri" w:cs="Calibri"/>
                <w:sz w:val="24"/>
                <w:szCs w:val="24"/>
              </w:rPr>
              <w:t>8 Ом</w:t>
            </w:r>
          </w:p>
          <w:p w14:paraId="2D24CAEF" w14:textId="082A6604" w:rsidR="008F14FB" w:rsidRDefault="008F14FB" w:rsidP="008F14FB">
            <w:pPr>
              <w:spacing w:after="0"/>
              <w:rPr>
                <w:rFonts w:eastAsia="Calibri" w:cs="Calibri"/>
                <w:sz w:val="24"/>
                <w:szCs w:val="24"/>
              </w:rPr>
            </w:pPr>
            <w:r w:rsidRPr="00383D18">
              <w:rPr>
                <w:rFonts w:eastAsia="Calibri" w:cs="Calibri"/>
                <w:sz w:val="24"/>
                <w:szCs w:val="24"/>
              </w:rPr>
              <w:lastRenderedPageBreak/>
              <w:t>Рабочий диапазон воспроизводимых частот</w:t>
            </w:r>
            <w:r w:rsidR="00383D18">
              <w:rPr>
                <w:rFonts w:eastAsia="Calibri" w:cs="Calibri"/>
                <w:sz w:val="24"/>
                <w:szCs w:val="24"/>
              </w:rPr>
              <w:t>:</w:t>
            </w:r>
            <w:r w:rsidRPr="00383D18">
              <w:rPr>
                <w:rFonts w:eastAsia="Calibri" w:cs="Calibri"/>
                <w:sz w:val="24"/>
                <w:szCs w:val="24"/>
              </w:rPr>
              <w:t xml:space="preserve"> 150 Гц - 20 кГц</w:t>
            </w:r>
          </w:p>
          <w:p w14:paraId="7B5C0588" w14:textId="5BE094C0" w:rsidR="008C4D70" w:rsidRPr="008C4D70" w:rsidRDefault="008C4D70" w:rsidP="008C4D70">
            <w:pPr>
              <w:spacing w:after="0"/>
              <w:rPr>
                <w:rFonts w:eastAsia="Calibri" w:cs="Calibri"/>
                <w:sz w:val="24"/>
                <w:szCs w:val="24"/>
              </w:rPr>
            </w:pPr>
            <w:r w:rsidRPr="008C4D70">
              <w:rPr>
                <w:rFonts w:eastAsia="Calibri" w:cs="Calibri"/>
                <w:sz w:val="24"/>
                <w:szCs w:val="24"/>
              </w:rPr>
              <w:t>Резонансная частота:</w:t>
            </w:r>
            <w:r>
              <w:rPr>
                <w:rFonts w:eastAsia="Calibri" w:cs="Calibri"/>
                <w:sz w:val="24"/>
                <w:szCs w:val="24"/>
              </w:rPr>
              <w:t xml:space="preserve"> </w:t>
            </w:r>
            <w:r w:rsidRPr="008C4D70">
              <w:rPr>
                <w:rFonts w:eastAsia="Calibri" w:cs="Calibri"/>
                <w:sz w:val="24"/>
                <w:szCs w:val="24"/>
              </w:rPr>
              <w:t>340 Гц</w:t>
            </w:r>
          </w:p>
          <w:p w14:paraId="5D985BE7" w14:textId="072EBE98" w:rsidR="008C4D70" w:rsidRPr="00383D18" w:rsidRDefault="008C4D70" w:rsidP="008C4D70">
            <w:pPr>
              <w:spacing w:after="0"/>
              <w:rPr>
                <w:rFonts w:eastAsia="Calibri" w:cs="Calibri"/>
                <w:sz w:val="24"/>
                <w:szCs w:val="24"/>
              </w:rPr>
            </w:pPr>
            <w:r w:rsidRPr="008C4D70">
              <w:rPr>
                <w:rFonts w:eastAsia="Calibri" w:cs="Calibri"/>
                <w:sz w:val="24"/>
                <w:szCs w:val="24"/>
              </w:rPr>
              <w:t>Среднее значение уровня звукового давления:</w:t>
            </w:r>
            <w:r>
              <w:rPr>
                <w:rFonts w:eastAsia="Calibri" w:cs="Calibri"/>
                <w:sz w:val="24"/>
                <w:szCs w:val="24"/>
              </w:rPr>
              <w:t xml:space="preserve"> </w:t>
            </w:r>
            <w:r w:rsidRPr="008C4D70">
              <w:rPr>
                <w:rFonts w:eastAsia="Calibri" w:cs="Calibri"/>
                <w:sz w:val="24"/>
                <w:szCs w:val="24"/>
              </w:rPr>
              <w:t>80 дБ</w:t>
            </w:r>
          </w:p>
          <w:p w14:paraId="7789F73B"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Форматы и флэш-карта</w:t>
            </w:r>
          </w:p>
          <w:p w14:paraId="02DE8C6C" w14:textId="169382D1" w:rsidR="008F14FB" w:rsidRPr="00383D18" w:rsidRDefault="008F14FB" w:rsidP="008F14FB">
            <w:pPr>
              <w:spacing w:after="0"/>
              <w:rPr>
                <w:rFonts w:eastAsia="Calibri" w:cs="Calibri"/>
                <w:sz w:val="24"/>
                <w:szCs w:val="24"/>
              </w:rPr>
            </w:pPr>
            <w:r w:rsidRPr="00383D18">
              <w:rPr>
                <w:rFonts w:eastAsia="Calibri" w:cs="Calibri"/>
                <w:sz w:val="24"/>
                <w:szCs w:val="24"/>
              </w:rPr>
              <w:t>Формат флэш-карты</w:t>
            </w:r>
            <w:r w:rsidR="00383D18">
              <w:rPr>
                <w:rFonts w:eastAsia="Calibri" w:cs="Calibri"/>
                <w:sz w:val="24"/>
                <w:szCs w:val="24"/>
              </w:rPr>
              <w:t xml:space="preserve">: </w:t>
            </w:r>
            <w:r w:rsidRPr="00383D18">
              <w:rPr>
                <w:rFonts w:eastAsia="Calibri" w:cs="Calibri"/>
                <w:sz w:val="24"/>
                <w:szCs w:val="24"/>
              </w:rPr>
              <w:t>SD, SDHC</w:t>
            </w:r>
          </w:p>
          <w:p w14:paraId="2EBDB39F" w14:textId="23A42ECB" w:rsidR="008F14FB" w:rsidRPr="00383D18" w:rsidRDefault="008F14FB" w:rsidP="008F14FB">
            <w:pPr>
              <w:spacing w:after="0"/>
              <w:rPr>
                <w:rFonts w:eastAsia="Calibri" w:cs="Calibri"/>
                <w:sz w:val="24"/>
                <w:szCs w:val="24"/>
              </w:rPr>
            </w:pPr>
            <w:r w:rsidRPr="00383D18">
              <w:rPr>
                <w:rFonts w:eastAsia="Calibri" w:cs="Calibri"/>
                <w:sz w:val="24"/>
                <w:szCs w:val="24"/>
              </w:rPr>
              <w:t>Объем флэш-карты</w:t>
            </w:r>
            <w:r w:rsidR="00383D18">
              <w:rPr>
                <w:rFonts w:eastAsia="Calibri" w:cs="Calibri"/>
                <w:sz w:val="24"/>
                <w:szCs w:val="24"/>
              </w:rPr>
              <w:t xml:space="preserve">: </w:t>
            </w:r>
            <w:r w:rsidRPr="00383D18">
              <w:rPr>
                <w:rFonts w:eastAsia="Calibri" w:cs="Calibri"/>
                <w:sz w:val="24"/>
                <w:szCs w:val="24"/>
              </w:rPr>
              <w:t>2-32 Гбайт</w:t>
            </w:r>
          </w:p>
          <w:p w14:paraId="3EA0B0EF" w14:textId="5B22A1D0" w:rsidR="008F14FB" w:rsidRPr="00383D18" w:rsidRDefault="008F14FB" w:rsidP="008F14FB">
            <w:pPr>
              <w:spacing w:after="0"/>
              <w:rPr>
                <w:rFonts w:eastAsia="Calibri" w:cs="Calibri"/>
                <w:sz w:val="24"/>
                <w:szCs w:val="24"/>
              </w:rPr>
            </w:pPr>
            <w:r w:rsidRPr="00383D18">
              <w:rPr>
                <w:rFonts w:eastAsia="Calibri" w:cs="Calibri"/>
                <w:sz w:val="24"/>
                <w:szCs w:val="24"/>
              </w:rPr>
              <w:t>Формат звуковых файлов</w:t>
            </w:r>
            <w:r w:rsidR="00383D18">
              <w:rPr>
                <w:rFonts w:eastAsia="Calibri" w:cs="Calibri"/>
                <w:sz w:val="24"/>
                <w:szCs w:val="24"/>
              </w:rPr>
              <w:t xml:space="preserve">: </w:t>
            </w:r>
            <w:r w:rsidRPr="00383D18">
              <w:rPr>
                <w:rFonts w:eastAsia="Calibri" w:cs="Calibri"/>
                <w:sz w:val="24"/>
                <w:szCs w:val="24"/>
              </w:rPr>
              <w:t>MP3 (8-320 кбит/с), WAV</w:t>
            </w:r>
          </w:p>
          <w:p w14:paraId="35B086F5"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Функциональные характеристики</w:t>
            </w:r>
          </w:p>
          <w:p w14:paraId="50363F71" w14:textId="62424412" w:rsidR="008F14FB" w:rsidRPr="00383D18" w:rsidRDefault="008F14FB" w:rsidP="008F14FB">
            <w:pPr>
              <w:spacing w:after="0"/>
              <w:rPr>
                <w:rFonts w:eastAsia="Calibri" w:cs="Calibri"/>
                <w:sz w:val="24"/>
                <w:szCs w:val="24"/>
              </w:rPr>
            </w:pPr>
            <w:r w:rsidRPr="00383D18">
              <w:rPr>
                <w:rFonts w:eastAsia="Calibri" w:cs="Calibri"/>
                <w:sz w:val="24"/>
                <w:szCs w:val="24"/>
              </w:rPr>
              <w:t>Общее кол-во кнопок на панели</w:t>
            </w:r>
            <w:r w:rsidR="00383D18">
              <w:rPr>
                <w:rFonts w:eastAsia="Calibri" w:cs="Calibri"/>
                <w:sz w:val="24"/>
                <w:szCs w:val="24"/>
              </w:rPr>
              <w:t xml:space="preserve">: </w:t>
            </w:r>
            <w:r w:rsidR="008353B9" w:rsidRPr="00383D18">
              <w:rPr>
                <w:rFonts w:eastAsia="Calibri" w:cs="Calibri"/>
                <w:sz w:val="24"/>
                <w:szCs w:val="24"/>
              </w:rPr>
              <w:t>45</w:t>
            </w:r>
          </w:p>
          <w:p w14:paraId="4C2CB51B" w14:textId="6784CFA0" w:rsidR="008F14FB" w:rsidRPr="00383D18" w:rsidRDefault="008F14FB" w:rsidP="008F14FB">
            <w:pPr>
              <w:spacing w:after="0"/>
              <w:rPr>
                <w:rFonts w:eastAsia="Calibri" w:cs="Calibri"/>
                <w:sz w:val="24"/>
                <w:szCs w:val="24"/>
              </w:rPr>
            </w:pPr>
            <w:r w:rsidRPr="00383D18">
              <w:rPr>
                <w:rFonts w:eastAsia="Calibri" w:cs="Calibri"/>
                <w:sz w:val="24"/>
                <w:szCs w:val="24"/>
              </w:rPr>
              <w:t>Кол-во функциональных кнопок на панели</w:t>
            </w:r>
            <w:r w:rsidR="00383D18">
              <w:rPr>
                <w:rFonts w:eastAsia="Calibri" w:cs="Calibri"/>
                <w:sz w:val="24"/>
                <w:szCs w:val="24"/>
              </w:rPr>
              <w:t xml:space="preserve">: </w:t>
            </w:r>
            <w:r w:rsidR="008353B9" w:rsidRPr="00383D18">
              <w:rPr>
                <w:rFonts w:eastAsia="Calibri" w:cs="Calibri"/>
                <w:sz w:val="24"/>
                <w:szCs w:val="24"/>
              </w:rPr>
              <w:t>44</w:t>
            </w:r>
          </w:p>
          <w:p w14:paraId="6A2CAB97" w14:textId="5D488AD2" w:rsidR="008F14FB" w:rsidRPr="00383D18" w:rsidRDefault="008F14FB" w:rsidP="008F14FB">
            <w:pPr>
              <w:spacing w:after="0"/>
              <w:rPr>
                <w:rFonts w:eastAsia="Calibri" w:cs="Calibri"/>
                <w:sz w:val="24"/>
                <w:szCs w:val="24"/>
              </w:rPr>
            </w:pPr>
            <w:r w:rsidRPr="00383D18">
              <w:rPr>
                <w:rFonts w:eastAsia="Calibri" w:cs="Calibri"/>
                <w:sz w:val="24"/>
                <w:szCs w:val="24"/>
              </w:rPr>
              <w:t>Кол-во режимов работы</w:t>
            </w:r>
            <w:r w:rsidR="00383D18">
              <w:rPr>
                <w:rFonts w:eastAsia="Calibri" w:cs="Calibri"/>
                <w:sz w:val="24"/>
                <w:szCs w:val="24"/>
              </w:rPr>
              <w:t xml:space="preserve">: </w:t>
            </w:r>
            <w:r w:rsidRPr="00383D18">
              <w:rPr>
                <w:rFonts w:eastAsia="Calibri" w:cs="Calibri"/>
                <w:sz w:val="24"/>
                <w:szCs w:val="24"/>
              </w:rPr>
              <w:t>1</w:t>
            </w:r>
          </w:p>
          <w:p w14:paraId="4EBFB771" w14:textId="7800292E" w:rsidR="008F14FB" w:rsidRPr="00383D18" w:rsidRDefault="008F14FB" w:rsidP="008F14FB">
            <w:pPr>
              <w:spacing w:after="0"/>
              <w:rPr>
                <w:rFonts w:eastAsia="Calibri" w:cs="Calibri"/>
                <w:sz w:val="24"/>
                <w:szCs w:val="24"/>
              </w:rPr>
            </w:pPr>
            <w:r w:rsidRPr="00383D18">
              <w:rPr>
                <w:rFonts w:eastAsia="Calibri" w:cs="Calibri"/>
                <w:sz w:val="24"/>
                <w:szCs w:val="24"/>
              </w:rPr>
              <w:t>Язык сообщений</w:t>
            </w:r>
            <w:r w:rsidR="00383D18">
              <w:rPr>
                <w:rFonts w:eastAsia="Calibri" w:cs="Calibri"/>
                <w:sz w:val="24"/>
                <w:szCs w:val="24"/>
              </w:rPr>
              <w:t xml:space="preserve">: </w:t>
            </w:r>
            <w:r w:rsidRPr="00383D18">
              <w:rPr>
                <w:rFonts w:eastAsia="Calibri" w:cs="Calibri"/>
                <w:sz w:val="24"/>
                <w:szCs w:val="24"/>
              </w:rPr>
              <w:t>Русский</w:t>
            </w:r>
          </w:p>
          <w:p w14:paraId="2BED3FFF" w14:textId="253B6161" w:rsidR="008F14FB" w:rsidRPr="00383D18" w:rsidRDefault="008F14FB" w:rsidP="008F14FB">
            <w:pPr>
              <w:spacing w:after="0"/>
              <w:rPr>
                <w:rFonts w:eastAsia="Calibri" w:cs="Calibri"/>
                <w:sz w:val="24"/>
                <w:szCs w:val="24"/>
              </w:rPr>
            </w:pPr>
            <w:r w:rsidRPr="00383D18">
              <w:rPr>
                <w:rFonts w:eastAsia="Calibri" w:cs="Calibri"/>
                <w:sz w:val="24"/>
                <w:szCs w:val="24"/>
              </w:rPr>
              <w:t>Регулировка громкости</w:t>
            </w:r>
            <w:r w:rsidR="00383D18">
              <w:rPr>
                <w:rFonts w:eastAsia="Calibri" w:cs="Calibri"/>
                <w:sz w:val="24"/>
                <w:szCs w:val="24"/>
              </w:rPr>
              <w:t xml:space="preserve">: </w:t>
            </w:r>
            <w:r w:rsidRPr="00383D18">
              <w:rPr>
                <w:rFonts w:eastAsia="Calibri" w:cs="Calibri"/>
                <w:sz w:val="24"/>
                <w:szCs w:val="24"/>
              </w:rPr>
              <w:t>Цифровая</w:t>
            </w:r>
          </w:p>
          <w:p w14:paraId="47BCDA3A"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Конструкционные характеристики</w:t>
            </w:r>
          </w:p>
          <w:p w14:paraId="330CAC93" w14:textId="714472CE" w:rsidR="008F14FB" w:rsidRPr="00383D18" w:rsidRDefault="008F14FB" w:rsidP="008F14FB">
            <w:pPr>
              <w:spacing w:after="0"/>
              <w:rPr>
                <w:rFonts w:eastAsia="Calibri" w:cs="Calibri"/>
                <w:sz w:val="24"/>
                <w:szCs w:val="24"/>
              </w:rPr>
            </w:pPr>
            <w:r w:rsidRPr="00383D18">
              <w:rPr>
                <w:rFonts w:eastAsia="Calibri" w:cs="Calibri"/>
                <w:sz w:val="24"/>
                <w:szCs w:val="24"/>
              </w:rPr>
              <w:t>Материал корпуса</w:t>
            </w:r>
            <w:r w:rsidR="00383D18">
              <w:rPr>
                <w:rFonts w:eastAsia="Calibri" w:cs="Calibri"/>
                <w:sz w:val="24"/>
                <w:szCs w:val="24"/>
              </w:rPr>
              <w:t xml:space="preserve">: </w:t>
            </w:r>
            <w:r w:rsidRPr="00383D18">
              <w:rPr>
                <w:rFonts w:eastAsia="Calibri" w:cs="Calibri"/>
                <w:sz w:val="24"/>
                <w:szCs w:val="24"/>
              </w:rPr>
              <w:t>сталь Ст08пс</w:t>
            </w:r>
          </w:p>
          <w:p w14:paraId="08456483" w14:textId="109845E8" w:rsidR="008F14FB" w:rsidRPr="00383D18" w:rsidRDefault="008F14FB" w:rsidP="008F14FB">
            <w:pPr>
              <w:spacing w:after="0"/>
              <w:rPr>
                <w:rFonts w:eastAsia="Calibri" w:cs="Calibri"/>
                <w:sz w:val="24"/>
                <w:szCs w:val="24"/>
              </w:rPr>
            </w:pPr>
            <w:r w:rsidRPr="00383D18">
              <w:rPr>
                <w:rFonts w:eastAsia="Calibri" w:cs="Calibri"/>
                <w:sz w:val="24"/>
                <w:szCs w:val="24"/>
              </w:rPr>
              <w:t>Толщина стали</w:t>
            </w:r>
            <w:r w:rsidR="00383D18">
              <w:rPr>
                <w:rFonts w:eastAsia="Calibri" w:cs="Calibri"/>
                <w:sz w:val="24"/>
                <w:szCs w:val="24"/>
              </w:rPr>
              <w:t xml:space="preserve">: </w:t>
            </w:r>
            <w:r w:rsidRPr="00383D18">
              <w:rPr>
                <w:rFonts w:eastAsia="Calibri" w:cs="Calibri"/>
                <w:sz w:val="24"/>
                <w:szCs w:val="24"/>
              </w:rPr>
              <w:t>1,0 мм</w:t>
            </w:r>
          </w:p>
          <w:p w14:paraId="692DB8A6" w14:textId="0A9E7305" w:rsidR="008F14FB" w:rsidRPr="00383D18" w:rsidRDefault="008F14FB" w:rsidP="008F14FB">
            <w:pPr>
              <w:spacing w:after="0"/>
              <w:rPr>
                <w:rFonts w:eastAsia="Calibri" w:cs="Calibri"/>
                <w:sz w:val="24"/>
                <w:szCs w:val="24"/>
              </w:rPr>
            </w:pPr>
            <w:r w:rsidRPr="00383D18">
              <w:rPr>
                <w:rFonts w:eastAsia="Calibri" w:cs="Calibri"/>
                <w:sz w:val="24"/>
                <w:szCs w:val="24"/>
              </w:rPr>
              <w:t>Материал лицевой панели</w:t>
            </w:r>
            <w:r w:rsidR="00383D18">
              <w:rPr>
                <w:rFonts w:eastAsia="Calibri" w:cs="Calibri"/>
                <w:sz w:val="24"/>
                <w:szCs w:val="24"/>
              </w:rPr>
              <w:t>:</w:t>
            </w:r>
            <w:r w:rsidRPr="00383D18">
              <w:rPr>
                <w:rFonts w:eastAsia="Calibri" w:cs="Calibri"/>
                <w:sz w:val="24"/>
                <w:szCs w:val="24"/>
              </w:rPr>
              <w:tab/>
              <w:t>Фанера</w:t>
            </w:r>
          </w:p>
          <w:p w14:paraId="1A11A7F3" w14:textId="48875396" w:rsidR="008F14FB" w:rsidRPr="00383D18" w:rsidRDefault="008F14FB" w:rsidP="008F14FB">
            <w:pPr>
              <w:spacing w:after="0"/>
              <w:rPr>
                <w:rFonts w:eastAsia="Calibri" w:cs="Calibri"/>
                <w:sz w:val="24"/>
                <w:szCs w:val="24"/>
              </w:rPr>
            </w:pPr>
            <w:r w:rsidRPr="00383D18">
              <w:rPr>
                <w:rFonts w:eastAsia="Calibri" w:cs="Calibri"/>
                <w:sz w:val="24"/>
                <w:szCs w:val="24"/>
              </w:rPr>
              <w:t>Толщина лицевой панели</w:t>
            </w:r>
            <w:r w:rsidR="00383D18">
              <w:rPr>
                <w:rFonts w:eastAsia="Calibri" w:cs="Calibri"/>
                <w:sz w:val="24"/>
                <w:szCs w:val="24"/>
              </w:rPr>
              <w:t xml:space="preserve">: </w:t>
            </w:r>
            <w:r w:rsidRPr="00383D18">
              <w:rPr>
                <w:rFonts w:eastAsia="Calibri" w:cs="Calibri"/>
                <w:sz w:val="24"/>
                <w:szCs w:val="24"/>
              </w:rPr>
              <w:t>10 мм</w:t>
            </w:r>
          </w:p>
          <w:p w14:paraId="3264E17B" w14:textId="141E08E5" w:rsidR="008F14FB" w:rsidRPr="00383D18" w:rsidRDefault="008F14FB" w:rsidP="008F14FB">
            <w:pPr>
              <w:spacing w:after="0"/>
              <w:rPr>
                <w:rFonts w:eastAsia="Calibri" w:cs="Calibri"/>
                <w:sz w:val="24"/>
                <w:szCs w:val="24"/>
              </w:rPr>
            </w:pPr>
            <w:r w:rsidRPr="00383D18">
              <w:rPr>
                <w:rFonts w:eastAsia="Calibri" w:cs="Calibri"/>
                <w:sz w:val="24"/>
                <w:szCs w:val="24"/>
              </w:rPr>
              <w:t>Степень защиты</w:t>
            </w:r>
            <w:r w:rsidR="00383D18">
              <w:rPr>
                <w:rFonts w:eastAsia="Calibri" w:cs="Calibri"/>
                <w:sz w:val="24"/>
                <w:szCs w:val="24"/>
              </w:rPr>
              <w:t xml:space="preserve">: </w:t>
            </w:r>
            <w:r w:rsidRPr="00383D18">
              <w:rPr>
                <w:rFonts w:eastAsia="Calibri" w:cs="Calibri"/>
                <w:sz w:val="24"/>
                <w:szCs w:val="24"/>
              </w:rPr>
              <w:t>IP 43</w:t>
            </w:r>
          </w:p>
          <w:p w14:paraId="632AFB1B" w14:textId="1A00BC97" w:rsidR="008F14FB" w:rsidRPr="00383D18" w:rsidRDefault="008F14FB" w:rsidP="008F14FB">
            <w:pPr>
              <w:spacing w:after="0"/>
              <w:rPr>
                <w:rFonts w:eastAsia="Calibri" w:cs="Calibri"/>
                <w:sz w:val="24"/>
                <w:szCs w:val="24"/>
              </w:rPr>
            </w:pPr>
            <w:r w:rsidRPr="00383D18">
              <w:rPr>
                <w:rFonts w:eastAsia="Calibri" w:cs="Calibri"/>
                <w:sz w:val="24"/>
                <w:szCs w:val="24"/>
              </w:rPr>
              <w:t>Габаритные размеры (В х Ш х Г)</w:t>
            </w:r>
            <w:r w:rsidR="00383D18">
              <w:rPr>
                <w:rFonts w:eastAsia="Calibri" w:cs="Calibri"/>
                <w:sz w:val="24"/>
                <w:szCs w:val="24"/>
              </w:rPr>
              <w:t xml:space="preserve">: </w:t>
            </w:r>
            <w:r w:rsidRPr="00383D18">
              <w:rPr>
                <w:rFonts w:eastAsia="Calibri" w:cs="Calibri"/>
                <w:sz w:val="24"/>
                <w:szCs w:val="24"/>
              </w:rPr>
              <w:t>640 х 840 х 89 мм</w:t>
            </w:r>
          </w:p>
          <w:p w14:paraId="7C1D9AA7" w14:textId="170A5A7B" w:rsidR="008F14FB" w:rsidRPr="00383D18" w:rsidRDefault="008F14FB" w:rsidP="008F14FB">
            <w:pPr>
              <w:spacing w:after="0"/>
              <w:rPr>
                <w:rFonts w:eastAsia="Calibri" w:cs="Calibri"/>
                <w:sz w:val="24"/>
                <w:szCs w:val="24"/>
              </w:rPr>
            </w:pPr>
            <w:r w:rsidRPr="00383D18">
              <w:rPr>
                <w:rFonts w:eastAsia="Calibri" w:cs="Calibri"/>
                <w:sz w:val="24"/>
                <w:szCs w:val="24"/>
              </w:rPr>
              <w:t>Масса</w:t>
            </w:r>
            <w:r w:rsidR="00383D18">
              <w:rPr>
                <w:rFonts w:eastAsia="Calibri" w:cs="Calibri"/>
                <w:sz w:val="24"/>
                <w:szCs w:val="24"/>
              </w:rPr>
              <w:t xml:space="preserve">: </w:t>
            </w:r>
            <w:r w:rsidRPr="00383D18">
              <w:rPr>
                <w:rFonts w:eastAsia="Calibri" w:cs="Calibri"/>
                <w:sz w:val="24"/>
                <w:szCs w:val="24"/>
              </w:rPr>
              <w:t>9,2 кг</w:t>
            </w:r>
          </w:p>
          <w:p w14:paraId="526E5248" w14:textId="77777777" w:rsidR="008F14FB" w:rsidRPr="00383D18" w:rsidRDefault="008F14FB" w:rsidP="008F14FB">
            <w:pPr>
              <w:spacing w:after="0"/>
              <w:rPr>
                <w:rFonts w:eastAsia="Calibri" w:cs="Calibri"/>
                <w:sz w:val="24"/>
                <w:szCs w:val="24"/>
                <w:u w:val="single"/>
              </w:rPr>
            </w:pPr>
            <w:r w:rsidRPr="00383D18">
              <w:rPr>
                <w:rFonts w:eastAsia="Calibri" w:cs="Calibri"/>
                <w:sz w:val="24"/>
                <w:szCs w:val="24"/>
                <w:u w:val="single"/>
              </w:rPr>
              <w:t>Температурные режимы</w:t>
            </w:r>
          </w:p>
          <w:p w14:paraId="6D577B08" w14:textId="77777777" w:rsidR="008F14FB" w:rsidRPr="00383D18" w:rsidRDefault="008F14FB" w:rsidP="008F14FB">
            <w:pPr>
              <w:spacing w:after="0"/>
              <w:rPr>
                <w:rFonts w:eastAsia="Calibri" w:cs="Calibri"/>
                <w:sz w:val="24"/>
                <w:szCs w:val="24"/>
              </w:rPr>
            </w:pPr>
            <w:r w:rsidRPr="00383D18">
              <w:rPr>
                <w:rFonts w:eastAsia="Calibri" w:cs="Calibri"/>
                <w:sz w:val="24"/>
                <w:szCs w:val="24"/>
              </w:rPr>
              <w:t>Температурный диапазон эксплуатации</w:t>
            </w:r>
            <w:r w:rsidRPr="00383D18">
              <w:rPr>
                <w:rFonts w:eastAsia="Calibri" w:cs="Calibri"/>
                <w:sz w:val="24"/>
                <w:szCs w:val="24"/>
              </w:rPr>
              <w:tab/>
              <w:t>от +5°С до +35°С</w:t>
            </w:r>
          </w:p>
          <w:p w14:paraId="1AE4F0A9" w14:textId="5FB46B96" w:rsidR="00C20918" w:rsidRPr="00383D18" w:rsidRDefault="008F14FB" w:rsidP="008F14FB">
            <w:pPr>
              <w:spacing w:after="0"/>
              <w:rPr>
                <w:rFonts w:eastAsia="Calibri" w:cs="Calibri"/>
                <w:sz w:val="24"/>
                <w:szCs w:val="24"/>
              </w:rPr>
            </w:pPr>
            <w:r w:rsidRPr="00383D18">
              <w:rPr>
                <w:rFonts w:eastAsia="Calibri" w:cs="Calibri"/>
                <w:sz w:val="24"/>
                <w:szCs w:val="24"/>
              </w:rPr>
              <w:t>Диапазон температур для транспортировки от -25°C до +50°С</w:t>
            </w:r>
          </w:p>
        </w:tc>
      </w:tr>
      <w:tr w:rsidR="006F27D1" w:rsidRPr="00E60A26" w14:paraId="26104416" w14:textId="77777777" w:rsidTr="00F72686">
        <w:tc>
          <w:tcPr>
            <w:tcW w:w="2982" w:type="dxa"/>
            <w:shd w:val="clear" w:color="auto" w:fill="auto"/>
          </w:tcPr>
          <w:p w14:paraId="7E9D062B" w14:textId="77777777" w:rsidR="006F27D1" w:rsidRPr="00E60A26" w:rsidRDefault="006F27D1" w:rsidP="006F27D1">
            <w:pPr>
              <w:rPr>
                <w:sz w:val="24"/>
                <w:szCs w:val="24"/>
              </w:rPr>
            </w:pPr>
            <w:r w:rsidRPr="00E60A26">
              <w:rPr>
                <w:sz w:val="24"/>
                <w:szCs w:val="24"/>
              </w:rPr>
              <w:lastRenderedPageBreak/>
              <w:t>Требования к геометрическим размерам</w:t>
            </w:r>
          </w:p>
        </w:tc>
        <w:tc>
          <w:tcPr>
            <w:tcW w:w="6511" w:type="dxa"/>
            <w:shd w:val="clear" w:color="auto" w:fill="auto"/>
          </w:tcPr>
          <w:p w14:paraId="6902A8BD" w14:textId="7A79C07C" w:rsidR="006F27D1" w:rsidRPr="00E60A26" w:rsidRDefault="006F27D1" w:rsidP="006F27D1">
            <w:pPr>
              <w:rPr>
                <w:sz w:val="24"/>
                <w:szCs w:val="24"/>
              </w:rPr>
            </w:pPr>
            <w:r w:rsidRPr="00BF2343">
              <w:rPr>
                <w:sz w:val="24"/>
                <w:szCs w:val="24"/>
              </w:rPr>
              <w:t xml:space="preserve">Для </w:t>
            </w:r>
            <w:r>
              <w:rPr>
                <w:sz w:val="24"/>
                <w:szCs w:val="24"/>
              </w:rPr>
              <w:t xml:space="preserve">компактного размещения в </w:t>
            </w:r>
            <w:r w:rsidRPr="00BF2343">
              <w:rPr>
                <w:sz w:val="24"/>
                <w:szCs w:val="24"/>
              </w:rPr>
              <w:t>помещениях</w:t>
            </w:r>
            <w:r>
              <w:rPr>
                <w:sz w:val="24"/>
                <w:szCs w:val="24"/>
              </w:rPr>
              <w:t>,</w:t>
            </w:r>
            <w:r w:rsidRPr="00BF2343">
              <w:rPr>
                <w:sz w:val="24"/>
                <w:szCs w:val="24"/>
              </w:rPr>
              <w:t xml:space="preserve"> </w:t>
            </w:r>
            <w:r>
              <w:rPr>
                <w:sz w:val="24"/>
                <w:szCs w:val="24"/>
              </w:rPr>
              <w:t xml:space="preserve">габаритные размеры стенда должны быть не более 640мм в высоту, не более </w:t>
            </w:r>
            <w:r w:rsidR="0062168B">
              <w:rPr>
                <w:sz w:val="24"/>
                <w:szCs w:val="24"/>
              </w:rPr>
              <w:t>840</w:t>
            </w:r>
            <w:r>
              <w:rPr>
                <w:sz w:val="24"/>
                <w:szCs w:val="24"/>
              </w:rPr>
              <w:t xml:space="preserve">мм в ширину, не более </w:t>
            </w:r>
            <w:r w:rsidR="00C20918">
              <w:rPr>
                <w:sz w:val="24"/>
                <w:szCs w:val="24"/>
              </w:rPr>
              <w:t>89</w:t>
            </w:r>
            <w:r>
              <w:rPr>
                <w:sz w:val="24"/>
                <w:szCs w:val="24"/>
              </w:rPr>
              <w:t>мм в глубину</w:t>
            </w:r>
            <w:r w:rsidR="00C20918">
              <w:rPr>
                <w:sz w:val="24"/>
                <w:szCs w:val="24"/>
              </w:rPr>
              <w:t xml:space="preserve"> (с учетом крепежных элементов)</w:t>
            </w:r>
            <w:r>
              <w:rPr>
                <w:sz w:val="24"/>
                <w:szCs w:val="24"/>
              </w:rPr>
              <w:t xml:space="preserve">. </w:t>
            </w:r>
          </w:p>
        </w:tc>
      </w:tr>
      <w:tr w:rsidR="006F27D1" w:rsidRPr="00E60A26" w14:paraId="31036C47" w14:textId="77777777" w:rsidTr="00F72686">
        <w:tc>
          <w:tcPr>
            <w:tcW w:w="2982" w:type="dxa"/>
            <w:shd w:val="clear" w:color="auto" w:fill="auto"/>
          </w:tcPr>
          <w:p w14:paraId="5910C945" w14:textId="506D9CFD" w:rsidR="006F27D1" w:rsidRPr="00E60A26" w:rsidRDefault="006F27D1" w:rsidP="006F27D1">
            <w:pPr>
              <w:rPr>
                <w:sz w:val="24"/>
                <w:szCs w:val="24"/>
              </w:rPr>
            </w:pPr>
            <w:r>
              <w:rPr>
                <w:sz w:val="24"/>
                <w:szCs w:val="24"/>
              </w:rPr>
              <w:t>Требование к монтажу тактильно-звукового стенда</w:t>
            </w:r>
          </w:p>
        </w:tc>
        <w:tc>
          <w:tcPr>
            <w:tcW w:w="6511" w:type="dxa"/>
            <w:shd w:val="clear" w:color="auto" w:fill="auto"/>
          </w:tcPr>
          <w:p w14:paraId="74064EA1" w14:textId="21485055" w:rsidR="006F27D1" w:rsidRPr="00BF2343" w:rsidRDefault="006F27D1" w:rsidP="006F27D1">
            <w:pPr>
              <w:rPr>
                <w:sz w:val="24"/>
                <w:szCs w:val="24"/>
              </w:rPr>
            </w:pPr>
            <w:r w:rsidRPr="00BF2343">
              <w:rPr>
                <w:sz w:val="24"/>
                <w:szCs w:val="24"/>
              </w:rPr>
              <w:t>В целях надежного крепления</w:t>
            </w:r>
            <w:r>
              <w:rPr>
                <w:sz w:val="24"/>
                <w:szCs w:val="24"/>
              </w:rPr>
              <w:t>,</w:t>
            </w:r>
            <w:r w:rsidRPr="00BF2343">
              <w:rPr>
                <w:sz w:val="24"/>
                <w:szCs w:val="24"/>
              </w:rPr>
              <w:t xml:space="preserve"> монтаж производится по средствам </w:t>
            </w:r>
            <w:r>
              <w:rPr>
                <w:sz w:val="24"/>
                <w:szCs w:val="24"/>
              </w:rPr>
              <w:t>не менее 4</w:t>
            </w:r>
            <w:r w:rsidR="00814E86">
              <w:rPr>
                <w:sz w:val="24"/>
                <w:szCs w:val="24"/>
              </w:rPr>
              <w:t>-</w:t>
            </w:r>
            <w:r>
              <w:rPr>
                <w:sz w:val="24"/>
                <w:szCs w:val="24"/>
              </w:rPr>
              <w:t>х скоб, расположенных на задней стенке стенда.</w:t>
            </w:r>
          </w:p>
        </w:tc>
      </w:tr>
      <w:tr w:rsidR="006F27D1" w:rsidRPr="00E60A26" w14:paraId="2C894FDD" w14:textId="77777777" w:rsidTr="00F72686">
        <w:tc>
          <w:tcPr>
            <w:tcW w:w="2982" w:type="dxa"/>
            <w:shd w:val="clear" w:color="auto" w:fill="auto"/>
          </w:tcPr>
          <w:p w14:paraId="730F69A7" w14:textId="1B643E0B" w:rsidR="006F27D1" w:rsidRPr="00E60A26" w:rsidRDefault="006F27D1" w:rsidP="006F27D1">
            <w:pPr>
              <w:rPr>
                <w:sz w:val="24"/>
                <w:szCs w:val="24"/>
              </w:rPr>
            </w:pPr>
            <w:r w:rsidRPr="00E60A26">
              <w:rPr>
                <w:sz w:val="24"/>
                <w:szCs w:val="24"/>
              </w:rPr>
              <w:t>Требования к товарам/услугам/работам</w:t>
            </w:r>
          </w:p>
        </w:tc>
        <w:tc>
          <w:tcPr>
            <w:tcW w:w="6511" w:type="dxa"/>
            <w:shd w:val="clear" w:color="auto" w:fill="auto"/>
          </w:tcPr>
          <w:p w14:paraId="315532C4" w14:textId="77777777" w:rsidR="006F27D1" w:rsidRPr="00E60A26" w:rsidRDefault="006F27D1" w:rsidP="006F27D1">
            <w:pPr>
              <w:rPr>
                <w:sz w:val="24"/>
                <w:szCs w:val="24"/>
              </w:rPr>
            </w:pPr>
            <w:r>
              <w:rPr>
                <w:sz w:val="24"/>
                <w:szCs w:val="24"/>
              </w:rPr>
              <w:t xml:space="preserve">Изделия </w:t>
            </w:r>
            <w:r w:rsidRPr="00E60A26">
              <w:rPr>
                <w:sz w:val="24"/>
                <w:szCs w:val="24"/>
              </w:rPr>
              <w:t>должны быть новыми и выполнены с учетом действующих ГОСТ и СП</w:t>
            </w:r>
          </w:p>
        </w:tc>
      </w:tr>
      <w:tr w:rsidR="006F27D1" w:rsidRPr="00E60A26" w14:paraId="11603938" w14:textId="77777777" w:rsidTr="00F72686">
        <w:trPr>
          <w:trHeight w:val="70"/>
        </w:trPr>
        <w:tc>
          <w:tcPr>
            <w:tcW w:w="2982" w:type="dxa"/>
            <w:shd w:val="clear" w:color="auto" w:fill="auto"/>
          </w:tcPr>
          <w:p w14:paraId="119D8B81" w14:textId="3E513CD8" w:rsidR="006F27D1" w:rsidRPr="00E60A26" w:rsidRDefault="006F27D1" w:rsidP="006F27D1">
            <w:pPr>
              <w:rPr>
                <w:sz w:val="24"/>
                <w:szCs w:val="24"/>
              </w:rPr>
            </w:pPr>
            <w:r w:rsidRPr="00E60A26">
              <w:rPr>
                <w:sz w:val="24"/>
                <w:szCs w:val="24"/>
              </w:rPr>
              <w:t>Требования к исполнителю</w:t>
            </w:r>
          </w:p>
        </w:tc>
        <w:tc>
          <w:tcPr>
            <w:tcW w:w="6511" w:type="dxa"/>
            <w:shd w:val="clear" w:color="auto" w:fill="auto"/>
          </w:tcPr>
          <w:p w14:paraId="63FD8EE8" w14:textId="77777777" w:rsidR="006F27D1" w:rsidRPr="00E60A26" w:rsidRDefault="006F27D1" w:rsidP="006F27D1">
            <w:pPr>
              <w:rPr>
                <w:sz w:val="24"/>
                <w:szCs w:val="24"/>
              </w:rPr>
            </w:pPr>
            <w:r w:rsidRPr="00E60A26">
              <w:rPr>
                <w:sz w:val="24"/>
                <w:szCs w:val="24"/>
              </w:rPr>
              <w:t>не установлены</w:t>
            </w:r>
          </w:p>
        </w:tc>
      </w:tr>
      <w:tr w:rsidR="006F27D1" w:rsidRPr="00E60A26" w14:paraId="20EEBF58" w14:textId="77777777" w:rsidTr="00F72686">
        <w:tc>
          <w:tcPr>
            <w:tcW w:w="2982" w:type="dxa"/>
            <w:shd w:val="clear" w:color="auto" w:fill="auto"/>
          </w:tcPr>
          <w:p w14:paraId="337FD224" w14:textId="77777777" w:rsidR="006F27D1" w:rsidRPr="00E60A26" w:rsidRDefault="006F27D1" w:rsidP="006F27D1">
            <w:pPr>
              <w:rPr>
                <w:sz w:val="24"/>
                <w:szCs w:val="24"/>
              </w:rPr>
            </w:pPr>
            <w:r w:rsidRPr="00E60A26">
              <w:rPr>
                <w:sz w:val="24"/>
                <w:szCs w:val="24"/>
              </w:rPr>
              <w:t>Требования к результатам</w:t>
            </w:r>
          </w:p>
          <w:p w14:paraId="49AD7CC7" w14:textId="77777777" w:rsidR="006F27D1" w:rsidRPr="00E60A26" w:rsidRDefault="006F27D1" w:rsidP="006F27D1">
            <w:pPr>
              <w:rPr>
                <w:sz w:val="24"/>
                <w:szCs w:val="24"/>
              </w:rPr>
            </w:pPr>
          </w:p>
        </w:tc>
        <w:tc>
          <w:tcPr>
            <w:tcW w:w="6511" w:type="dxa"/>
            <w:shd w:val="clear" w:color="auto" w:fill="auto"/>
          </w:tcPr>
          <w:p w14:paraId="045E4123" w14:textId="5505E534" w:rsidR="00F02B62" w:rsidRPr="00F02B62" w:rsidRDefault="00F02B62" w:rsidP="00F02B62">
            <w:pPr>
              <w:rPr>
                <w:sz w:val="24"/>
                <w:szCs w:val="24"/>
              </w:rPr>
            </w:pPr>
            <w:r>
              <w:rPr>
                <w:sz w:val="24"/>
                <w:szCs w:val="24"/>
              </w:rPr>
              <w:t>Т</w:t>
            </w:r>
            <w:r w:rsidRPr="00F02B62">
              <w:rPr>
                <w:sz w:val="24"/>
                <w:szCs w:val="24"/>
              </w:rPr>
              <w:t xml:space="preserve">актильно – звуковой </w:t>
            </w:r>
            <w:r w:rsidRPr="00383D18">
              <w:rPr>
                <w:sz w:val="24"/>
                <w:szCs w:val="24"/>
              </w:rPr>
              <w:t>стенд «</w:t>
            </w:r>
            <w:r w:rsidR="00383D18" w:rsidRPr="00383D18">
              <w:rPr>
                <w:sz w:val="24"/>
                <w:szCs w:val="24"/>
              </w:rPr>
              <w:t>Анатомия человека</w:t>
            </w:r>
            <w:r w:rsidRPr="00383D18">
              <w:rPr>
                <w:sz w:val="24"/>
                <w:szCs w:val="24"/>
              </w:rPr>
              <w:t>»</w:t>
            </w:r>
            <w:r w:rsidRPr="008F14FB">
              <w:rPr>
                <w:sz w:val="24"/>
                <w:szCs w:val="24"/>
              </w:rPr>
              <w:t xml:space="preserve"> поставляется </w:t>
            </w:r>
            <w:r w:rsidRPr="00F02B62">
              <w:rPr>
                <w:sz w:val="24"/>
                <w:szCs w:val="24"/>
              </w:rPr>
              <w:t>собранным и полностью готовым к работе.</w:t>
            </w:r>
          </w:p>
          <w:p w14:paraId="42F08A19" w14:textId="325AC7F1" w:rsidR="006F27D1" w:rsidRPr="00E60A26" w:rsidRDefault="00F02B62" w:rsidP="006F27D1">
            <w:pPr>
              <w:rPr>
                <w:sz w:val="24"/>
                <w:szCs w:val="24"/>
              </w:rPr>
            </w:pPr>
            <w:r w:rsidRPr="00F02B62">
              <w:rPr>
                <w:sz w:val="24"/>
                <w:szCs w:val="24"/>
              </w:rPr>
              <w:t>Товар в полном объеме должен быть доставлен по адресу.</w:t>
            </w:r>
          </w:p>
        </w:tc>
      </w:tr>
    </w:tbl>
    <w:p w14:paraId="31B5FF02" w14:textId="294FBBE8" w:rsidR="00CC3ECB" w:rsidRDefault="00CC3ECB" w:rsidP="00FC334B">
      <w:pPr>
        <w:rPr>
          <w:b/>
          <w:sz w:val="24"/>
          <w:szCs w:val="24"/>
        </w:rPr>
      </w:pPr>
    </w:p>
    <w:p w14:paraId="022F59C8" w14:textId="19E2ED4A" w:rsidR="00FC334B" w:rsidRDefault="00FC334B" w:rsidP="00FC334B">
      <w:pPr>
        <w:rPr>
          <w:sz w:val="24"/>
          <w:szCs w:val="24"/>
        </w:rPr>
      </w:pPr>
      <w:r w:rsidRPr="00002B9C">
        <w:rPr>
          <w:b/>
          <w:sz w:val="24"/>
          <w:szCs w:val="24"/>
        </w:rPr>
        <w:lastRenderedPageBreak/>
        <w:t>Комплектация</w:t>
      </w:r>
    </w:p>
    <w:p w14:paraId="19E1B2A8" w14:textId="01E74B81" w:rsidR="00920D92" w:rsidRDefault="00121688" w:rsidP="00FC334B">
      <w:pPr>
        <w:rPr>
          <w:sz w:val="24"/>
          <w:szCs w:val="24"/>
        </w:rPr>
      </w:pPr>
      <w:r w:rsidRPr="00121688">
        <w:rPr>
          <w:sz w:val="24"/>
          <w:szCs w:val="24"/>
        </w:rPr>
        <w:t>Стенд тактильно-</w:t>
      </w:r>
      <w:r w:rsidRPr="00383D18">
        <w:rPr>
          <w:sz w:val="24"/>
          <w:szCs w:val="24"/>
        </w:rPr>
        <w:t>звуковой «</w:t>
      </w:r>
      <w:r w:rsidR="00383D18" w:rsidRPr="00383D18">
        <w:rPr>
          <w:sz w:val="24"/>
          <w:szCs w:val="24"/>
        </w:rPr>
        <w:t>Анатомия человека</w:t>
      </w:r>
      <w:r w:rsidRPr="00383D18">
        <w:rPr>
          <w:sz w:val="24"/>
          <w:szCs w:val="24"/>
        </w:rPr>
        <w:t xml:space="preserve">» </w:t>
      </w:r>
      <w:r w:rsidR="00FC334B" w:rsidRPr="00383D18">
        <w:rPr>
          <w:sz w:val="24"/>
          <w:szCs w:val="24"/>
        </w:rPr>
        <w:t>– 1 шт</w:t>
      </w:r>
      <w:r w:rsidR="00814E86">
        <w:rPr>
          <w:sz w:val="24"/>
          <w:szCs w:val="24"/>
        </w:rPr>
        <w:t>.</w:t>
      </w:r>
    </w:p>
    <w:p w14:paraId="5748B454" w14:textId="7A3DE690" w:rsidR="00920D92" w:rsidRDefault="00920D92" w:rsidP="00FC334B">
      <w:pPr>
        <w:rPr>
          <w:sz w:val="24"/>
          <w:szCs w:val="24"/>
        </w:rPr>
      </w:pPr>
      <w:r>
        <w:rPr>
          <w:sz w:val="24"/>
          <w:szCs w:val="24"/>
        </w:rPr>
        <w:t>Кабель питания – 1 шт.</w:t>
      </w:r>
    </w:p>
    <w:p w14:paraId="5FF9BE2C" w14:textId="283B3184" w:rsidR="00FC334B" w:rsidRDefault="00FC334B" w:rsidP="00FC334B">
      <w:pPr>
        <w:rPr>
          <w:sz w:val="24"/>
          <w:szCs w:val="24"/>
        </w:rPr>
      </w:pPr>
      <w:r>
        <w:rPr>
          <w:sz w:val="24"/>
          <w:szCs w:val="24"/>
        </w:rPr>
        <w:t>Паспорт изделия -1 шт</w:t>
      </w:r>
      <w:r w:rsidR="00814E86">
        <w:rPr>
          <w:sz w:val="24"/>
          <w:szCs w:val="24"/>
        </w:rPr>
        <w:t>.</w:t>
      </w:r>
    </w:p>
    <w:p w14:paraId="0B019726" w14:textId="77777777" w:rsidR="00FC334B" w:rsidRPr="00CD7D5C" w:rsidRDefault="00FC334B" w:rsidP="00FC334B">
      <w:pPr>
        <w:rPr>
          <w:b/>
          <w:sz w:val="24"/>
          <w:szCs w:val="24"/>
        </w:rPr>
      </w:pPr>
      <w:r w:rsidRPr="00CD7D5C">
        <w:rPr>
          <w:b/>
          <w:sz w:val="24"/>
          <w:szCs w:val="24"/>
        </w:rPr>
        <w:t>Сроки</w:t>
      </w:r>
    </w:p>
    <w:p w14:paraId="57103544" w14:textId="77777777" w:rsidR="00FC334B" w:rsidRDefault="00FC334B" w:rsidP="00FC334B">
      <w:pPr>
        <w:rPr>
          <w:sz w:val="24"/>
          <w:szCs w:val="24"/>
        </w:rPr>
      </w:pPr>
      <w:r>
        <w:rPr>
          <w:sz w:val="24"/>
          <w:szCs w:val="24"/>
        </w:rPr>
        <w:t>Поставка до ХХ.ХХ.20ХХ</w:t>
      </w:r>
    </w:p>
    <w:p w14:paraId="23D84ED7" w14:textId="77777777" w:rsidR="00FC334B" w:rsidRPr="00CD7D5C" w:rsidRDefault="00FC334B" w:rsidP="00FC334B">
      <w:pPr>
        <w:rPr>
          <w:b/>
          <w:sz w:val="24"/>
          <w:szCs w:val="24"/>
        </w:rPr>
      </w:pPr>
      <w:r w:rsidRPr="00CD7D5C">
        <w:rPr>
          <w:b/>
          <w:sz w:val="24"/>
          <w:szCs w:val="24"/>
        </w:rPr>
        <w:t>Гарантия качества</w:t>
      </w:r>
    </w:p>
    <w:p w14:paraId="37A0BA1B" w14:textId="77777777" w:rsidR="00814E86" w:rsidRDefault="00814E86" w:rsidP="00814E86">
      <w:pPr>
        <w:rPr>
          <w:sz w:val="24"/>
          <w:szCs w:val="24"/>
        </w:rPr>
      </w:pPr>
      <w:r>
        <w:rPr>
          <w:sz w:val="24"/>
          <w:szCs w:val="24"/>
        </w:rPr>
        <w:t>Гарантийные обязательства не более 2-х лет</w:t>
      </w:r>
    </w:p>
    <w:p w14:paraId="79217892" w14:textId="6BEBD532" w:rsidR="009C2B94" w:rsidRDefault="00FC334B" w:rsidP="009F1543">
      <w:pPr>
        <w:spacing w:after="0" w:line="240" w:lineRule="auto"/>
        <w:rPr>
          <w:b/>
          <w:sz w:val="24"/>
          <w:szCs w:val="24"/>
        </w:rPr>
      </w:pPr>
      <w:r w:rsidRPr="00CD7D5C">
        <w:rPr>
          <w:b/>
          <w:sz w:val="24"/>
          <w:szCs w:val="24"/>
        </w:rPr>
        <w:t>Особые услови</w:t>
      </w:r>
      <w:r w:rsidR="0090465A">
        <w:rPr>
          <w:b/>
          <w:sz w:val="24"/>
          <w:szCs w:val="24"/>
        </w:rPr>
        <w:t>я</w:t>
      </w:r>
    </w:p>
    <w:p w14:paraId="515EE1D7" w14:textId="293E9510" w:rsidR="009F1543" w:rsidRPr="009F1543" w:rsidRDefault="009F1543">
      <w:pPr>
        <w:rPr>
          <w:bCs/>
          <w:sz w:val="24"/>
          <w:szCs w:val="24"/>
        </w:rPr>
      </w:pPr>
      <w:r>
        <w:rPr>
          <w:bCs/>
          <w:sz w:val="24"/>
          <w:szCs w:val="24"/>
        </w:rPr>
        <w:t>-------</w:t>
      </w:r>
    </w:p>
    <w:sectPr w:rsidR="009F1543" w:rsidRPr="009F154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8146" w14:textId="77777777" w:rsidR="0091471F" w:rsidRDefault="0091471F" w:rsidP="0090465A">
      <w:pPr>
        <w:spacing w:after="0" w:line="240" w:lineRule="auto"/>
      </w:pPr>
      <w:r>
        <w:separator/>
      </w:r>
    </w:p>
  </w:endnote>
  <w:endnote w:type="continuationSeparator" w:id="0">
    <w:p w14:paraId="40E0DE03" w14:textId="77777777" w:rsidR="0091471F" w:rsidRDefault="0091471F" w:rsidP="0090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950457"/>
      <w:docPartObj>
        <w:docPartGallery w:val="Page Numbers (Bottom of Page)"/>
        <w:docPartUnique/>
      </w:docPartObj>
    </w:sdtPr>
    <w:sdtEndPr/>
    <w:sdtContent>
      <w:p w14:paraId="38F58511" w14:textId="6EB1B247" w:rsidR="0090465A" w:rsidRDefault="0090465A">
        <w:pPr>
          <w:pStyle w:val="a8"/>
          <w:jc w:val="center"/>
        </w:pPr>
        <w:r>
          <w:fldChar w:fldCharType="begin"/>
        </w:r>
        <w:r>
          <w:instrText>PAGE   \* MERGEFORMAT</w:instrText>
        </w:r>
        <w:r>
          <w:fldChar w:fldCharType="separate"/>
        </w:r>
        <w:r>
          <w:t>2</w:t>
        </w:r>
        <w:r>
          <w:fldChar w:fldCharType="end"/>
        </w:r>
      </w:p>
    </w:sdtContent>
  </w:sdt>
  <w:p w14:paraId="51816C2D" w14:textId="77777777" w:rsidR="0090465A" w:rsidRDefault="00904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EC0F" w14:textId="77777777" w:rsidR="0091471F" w:rsidRDefault="0091471F" w:rsidP="0090465A">
      <w:pPr>
        <w:spacing w:after="0" w:line="240" w:lineRule="auto"/>
      </w:pPr>
      <w:r>
        <w:separator/>
      </w:r>
    </w:p>
  </w:footnote>
  <w:footnote w:type="continuationSeparator" w:id="0">
    <w:p w14:paraId="6177A9D4" w14:textId="77777777" w:rsidR="0091471F" w:rsidRDefault="0091471F" w:rsidP="00904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BB"/>
    <w:rsid w:val="000046E1"/>
    <w:rsid w:val="000323EA"/>
    <w:rsid w:val="00033E82"/>
    <w:rsid w:val="000732C7"/>
    <w:rsid w:val="000A4233"/>
    <w:rsid w:val="000B54D2"/>
    <w:rsid w:val="000C1E7F"/>
    <w:rsid w:val="000C7459"/>
    <w:rsid w:val="000D6974"/>
    <w:rsid w:val="000F5B2E"/>
    <w:rsid w:val="00121688"/>
    <w:rsid w:val="00163E29"/>
    <w:rsid w:val="001A0666"/>
    <w:rsid w:val="001B19E3"/>
    <w:rsid w:val="001E6E6F"/>
    <w:rsid w:val="001F5065"/>
    <w:rsid w:val="00227BC2"/>
    <w:rsid w:val="002523A4"/>
    <w:rsid w:val="00272B20"/>
    <w:rsid w:val="00287713"/>
    <w:rsid w:val="00294FDC"/>
    <w:rsid w:val="002A12CC"/>
    <w:rsid w:val="002B0806"/>
    <w:rsid w:val="002C58B6"/>
    <w:rsid w:val="00327CD0"/>
    <w:rsid w:val="00356C45"/>
    <w:rsid w:val="00380AF2"/>
    <w:rsid w:val="00383D18"/>
    <w:rsid w:val="00394EF4"/>
    <w:rsid w:val="003B395B"/>
    <w:rsid w:val="003C517B"/>
    <w:rsid w:val="004908D2"/>
    <w:rsid w:val="004A1263"/>
    <w:rsid w:val="004A15A8"/>
    <w:rsid w:val="004A2676"/>
    <w:rsid w:val="004A71E3"/>
    <w:rsid w:val="004B26CA"/>
    <w:rsid w:val="004B3706"/>
    <w:rsid w:val="004D4114"/>
    <w:rsid w:val="004F17E1"/>
    <w:rsid w:val="005152AC"/>
    <w:rsid w:val="00546DAE"/>
    <w:rsid w:val="0055347A"/>
    <w:rsid w:val="00577BAF"/>
    <w:rsid w:val="00583BD9"/>
    <w:rsid w:val="00596020"/>
    <w:rsid w:val="005A78D3"/>
    <w:rsid w:val="006151D5"/>
    <w:rsid w:val="0062168B"/>
    <w:rsid w:val="00622401"/>
    <w:rsid w:val="006739B3"/>
    <w:rsid w:val="006809DE"/>
    <w:rsid w:val="0068224B"/>
    <w:rsid w:val="006A53F2"/>
    <w:rsid w:val="006A6AB6"/>
    <w:rsid w:val="006B0988"/>
    <w:rsid w:val="006F27D1"/>
    <w:rsid w:val="00712FE0"/>
    <w:rsid w:val="00737983"/>
    <w:rsid w:val="007C1CFF"/>
    <w:rsid w:val="007D18F6"/>
    <w:rsid w:val="007D4D26"/>
    <w:rsid w:val="00814E86"/>
    <w:rsid w:val="008353B9"/>
    <w:rsid w:val="00886388"/>
    <w:rsid w:val="008873BE"/>
    <w:rsid w:val="008A572D"/>
    <w:rsid w:val="008C2A07"/>
    <w:rsid w:val="008C2D1C"/>
    <w:rsid w:val="008C4D70"/>
    <w:rsid w:val="008F14FB"/>
    <w:rsid w:val="008F339F"/>
    <w:rsid w:val="0090183B"/>
    <w:rsid w:val="0090465A"/>
    <w:rsid w:val="0091471F"/>
    <w:rsid w:val="00920D92"/>
    <w:rsid w:val="00926DDB"/>
    <w:rsid w:val="00927FDE"/>
    <w:rsid w:val="009A4585"/>
    <w:rsid w:val="009A6719"/>
    <w:rsid w:val="009B7C45"/>
    <w:rsid w:val="009C2B94"/>
    <w:rsid w:val="009E55E6"/>
    <w:rsid w:val="009F1543"/>
    <w:rsid w:val="00A00BB5"/>
    <w:rsid w:val="00A21EAC"/>
    <w:rsid w:val="00A45D40"/>
    <w:rsid w:val="00A72CCB"/>
    <w:rsid w:val="00A86579"/>
    <w:rsid w:val="00A9153F"/>
    <w:rsid w:val="00AA02EB"/>
    <w:rsid w:val="00AE5B98"/>
    <w:rsid w:val="00B5146A"/>
    <w:rsid w:val="00B53CBB"/>
    <w:rsid w:val="00B57E57"/>
    <w:rsid w:val="00B61BFB"/>
    <w:rsid w:val="00B76068"/>
    <w:rsid w:val="00BD4935"/>
    <w:rsid w:val="00BF2343"/>
    <w:rsid w:val="00C20918"/>
    <w:rsid w:val="00C25F0C"/>
    <w:rsid w:val="00C53D3F"/>
    <w:rsid w:val="00C7637A"/>
    <w:rsid w:val="00CC17D2"/>
    <w:rsid w:val="00CC37A1"/>
    <w:rsid w:val="00CC3ECB"/>
    <w:rsid w:val="00D15E7F"/>
    <w:rsid w:val="00D625FE"/>
    <w:rsid w:val="00DB04B3"/>
    <w:rsid w:val="00DC3170"/>
    <w:rsid w:val="00DD7A32"/>
    <w:rsid w:val="00DF1C21"/>
    <w:rsid w:val="00DF4392"/>
    <w:rsid w:val="00E1187F"/>
    <w:rsid w:val="00E139CB"/>
    <w:rsid w:val="00E227A1"/>
    <w:rsid w:val="00E52BA5"/>
    <w:rsid w:val="00E633D4"/>
    <w:rsid w:val="00E8474C"/>
    <w:rsid w:val="00F02B62"/>
    <w:rsid w:val="00F33A2B"/>
    <w:rsid w:val="00F5170F"/>
    <w:rsid w:val="00F64E7F"/>
    <w:rsid w:val="00F72686"/>
    <w:rsid w:val="00F95FD1"/>
    <w:rsid w:val="00FC334B"/>
    <w:rsid w:val="00FD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FD7F"/>
  <w15:chartTrackingRefBased/>
  <w15:docId w15:val="{40778E54-6DB5-4BE1-872F-A05C71BE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4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34B"/>
    <w:pPr>
      <w:spacing w:after="0" w:line="240" w:lineRule="auto"/>
    </w:pPr>
    <w:rPr>
      <w:rFonts w:ascii="Calibri" w:eastAsia="Times New Roman" w:hAnsi="Calibri" w:cs="Times New Roman"/>
    </w:rPr>
  </w:style>
  <w:style w:type="character" w:styleId="a4">
    <w:name w:val="Hyperlink"/>
    <w:basedOn w:val="a0"/>
    <w:uiPriority w:val="99"/>
    <w:semiHidden/>
    <w:unhideWhenUsed/>
    <w:rsid w:val="009B7C45"/>
    <w:rPr>
      <w:color w:val="0563C1" w:themeColor="hyperlink"/>
      <w:u w:val="single"/>
    </w:rPr>
  </w:style>
  <w:style w:type="paragraph" w:styleId="a5">
    <w:name w:val="List Paragraph"/>
    <w:basedOn w:val="a"/>
    <w:uiPriority w:val="34"/>
    <w:qFormat/>
    <w:rsid w:val="0090465A"/>
    <w:pPr>
      <w:ind w:left="720"/>
      <w:contextualSpacing/>
    </w:pPr>
  </w:style>
  <w:style w:type="paragraph" w:styleId="a6">
    <w:name w:val="header"/>
    <w:basedOn w:val="a"/>
    <w:link w:val="a7"/>
    <w:uiPriority w:val="99"/>
    <w:unhideWhenUsed/>
    <w:rsid w:val="009046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65A"/>
    <w:rPr>
      <w:rFonts w:ascii="Calibri" w:eastAsia="Times New Roman" w:hAnsi="Calibri" w:cs="Times New Roman"/>
    </w:rPr>
  </w:style>
  <w:style w:type="paragraph" w:styleId="a8">
    <w:name w:val="footer"/>
    <w:basedOn w:val="a"/>
    <w:link w:val="a9"/>
    <w:uiPriority w:val="99"/>
    <w:unhideWhenUsed/>
    <w:rsid w:val="009046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65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0149">
      <w:bodyDiv w:val="1"/>
      <w:marLeft w:val="0"/>
      <w:marRight w:val="0"/>
      <w:marTop w:val="0"/>
      <w:marBottom w:val="0"/>
      <w:divBdr>
        <w:top w:val="none" w:sz="0" w:space="0" w:color="auto"/>
        <w:left w:val="none" w:sz="0" w:space="0" w:color="auto"/>
        <w:bottom w:val="none" w:sz="0" w:space="0" w:color="auto"/>
        <w:right w:val="none" w:sz="0" w:space="0" w:color="auto"/>
      </w:divBdr>
    </w:div>
    <w:div w:id="19379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flocentre.ru/download/GOST_R_5167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111111 1111111</dc:creator>
  <cp:keywords/>
  <dc:description/>
  <cp:lastModifiedBy>Александр Черепнов</cp:lastModifiedBy>
  <cp:revision>6</cp:revision>
  <dcterms:created xsi:type="dcterms:W3CDTF">2021-10-28T09:58:00Z</dcterms:created>
  <dcterms:modified xsi:type="dcterms:W3CDTF">2023-04-27T13:52:00Z</dcterms:modified>
</cp:coreProperties>
</file>