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4C01" w14:textId="77777777" w:rsidR="00ED6DE4" w:rsidRPr="00537FB3" w:rsidRDefault="00ED6DE4" w:rsidP="00537FB3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4BF29B63" w14:textId="78C99858" w:rsidR="00ED6DE4" w:rsidRDefault="00ED6DE4" w:rsidP="00E85F8E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EC456A" w:rsidRPr="00537FB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E85F8E" w:rsidRPr="00E85F8E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11756S</w:t>
      </w:r>
    </w:p>
    <w:p w14:paraId="68E65044" w14:textId="77777777" w:rsidR="00E85F8E" w:rsidRPr="00537FB3" w:rsidRDefault="00E85F8E" w:rsidP="00E85F8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4006AC" w14:textId="77777777" w:rsidR="00ED6DE4" w:rsidRPr="00537FB3" w:rsidRDefault="00ED6DE4" w:rsidP="00E22CC6">
      <w:pPr>
        <w:spacing w:after="0"/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Наименование объекта закупки</w:t>
      </w:r>
    </w:p>
    <w:p w14:paraId="0B8AF049" w14:textId="50E6D90A" w:rsidR="00E85F8E" w:rsidRDefault="00E85F8E" w:rsidP="00E22CC6">
      <w:pPr>
        <w:spacing w:after="0"/>
        <w:rPr>
          <w:sz w:val="24"/>
          <w:szCs w:val="24"/>
        </w:rPr>
      </w:pPr>
      <w:r w:rsidRPr="00E85F8E">
        <w:rPr>
          <w:sz w:val="24"/>
          <w:szCs w:val="24"/>
        </w:rPr>
        <w:t>Раковина для МГН "Фаворит" с отверстием под смеситель, белая</w:t>
      </w:r>
    </w:p>
    <w:p w14:paraId="43212362" w14:textId="77777777" w:rsidR="00E85F8E" w:rsidRDefault="00E85F8E" w:rsidP="00E22CC6">
      <w:pPr>
        <w:spacing w:after="0"/>
        <w:rPr>
          <w:sz w:val="24"/>
          <w:szCs w:val="24"/>
        </w:rPr>
      </w:pPr>
    </w:p>
    <w:p w14:paraId="24693118" w14:textId="2326334E" w:rsidR="00537FB3" w:rsidRPr="00537FB3" w:rsidRDefault="00537FB3" w:rsidP="00E22CC6">
      <w:pPr>
        <w:spacing w:after="0"/>
        <w:rPr>
          <w:b/>
          <w:sz w:val="24"/>
          <w:szCs w:val="24"/>
        </w:rPr>
      </w:pPr>
      <w:r w:rsidRPr="00537FB3">
        <w:rPr>
          <w:b/>
          <w:sz w:val="24"/>
          <w:szCs w:val="24"/>
        </w:rPr>
        <w:t>Цель закупки</w:t>
      </w:r>
    </w:p>
    <w:p w14:paraId="54C4C571" w14:textId="77777777" w:rsidR="00E85F8E" w:rsidRDefault="00E85F8E" w:rsidP="00537FB3">
      <w:pPr>
        <w:rPr>
          <w:sz w:val="24"/>
          <w:szCs w:val="24"/>
        </w:rPr>
      </w:pPr>
      <w:r w:rsidRPr="00E85F8E">
        <w:rPr>
          <w:sz w:val="24"/>
          <w:szCs w:val="24"/>
        </w:rPr>
        <w:t>Оборудование санитарно-гигиенических помещений с целью обеспечения доступности для всех категорий МГН.</w:t>
      </w:r>
    </w:p>
    <w:p w14:paraId="65950B10" w14:textId="7F254B40" w:rsidR="00150466" w:rsidRPr="00537FB3" w:rsidRDefault="00150466" w:rsidP="00537FB3">
      <w:pPr>
        <w:rPr>
          <w:b/>
          <w:bCs/>
          <w:sz w:val="24"/>
          <w:szCs w:val="24"/>
        </w:rPr>
      </w:pPr>
      <w:r w:rsidRPr="00537FB3">
        <w:rPr>
          <w:b/>
          <w:bCs/>
          <w:sz w:val="24"/>
          <w:szCs w:val="24"/>
        </w:rPr>
        <w:t>Общие требования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537FB3" w14:paraId="693BBAFC" w14:textId="77777777" w:rsidTr="00A43999">
        <w:tc>
          <w:tcPr>
            <w:tcW w:w="2982" w:type="dxa"/>
            <w:shd w:val="clear" w:color="auto" w:fill="auto"/>
          </w:tcPr>
          <w:p w14:paraId="21D64C5E" w14:textId="77777777" w:rsidR="00CD5008" w:rsidRPr="00537FB3" w:rsidRDefault="00D856E2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353C66AD" w14:textId="422008EB" w:rsidR="00654D09" w:rsidRPr="00537FB3" w:rsidRDefault="00E85F8E" w:rsidP="00AA0617">
            <w:pPr>
              <w:rPr>
                <w:sz w:val="24"/>
                <w:szCs w:val="24"/>
              </w:rPr>
            </w:pPr>
            <w:r w:rsidRPr="00E85F8E">
              <w:rPr>
                <w:sz w:val="24"/>
                <w:szCs w:val="24"/>
              </w:rPr>
              <w:t xml:space="preserve">Раковина представляет собой </w:t>
            </w:r>
            <w:r w:rsidR="00546BEC">
              <w:rPr>
                <w:sz w:val="24"/>
                <w:szCs w:val="24"/>
              </w:rPr>
              <w:t xml:space="preserve">эргономичное </w:t>
            </w:r>
            <w:r w:rsidRPr="00E85F8E">
              <w:rPr>
                <w:sz w:val="24"/>
                <w:szCs w:val="24"/>
              </w:rPr>
              <w:t xml:space="preserve">изделие из </w:t>
            </w:r>
            <w:r w:rsidR="00654D09">
              <w:rPr>
                <w:sz w:val="24"/>
                <w:szCs w:val="24"/>
              </w:rPr>
              <w:t xml:space="preserve">высококачественной </w:t>
            </w:r>
            <w:r w:rsidRPr="00E85F8E">
              <w:rPr>
                <w:sz w:val="24"/>
                <w:szCs w:val="24"/>
              </w:rPr>
              <w:t>сантехнической керамики, что обеспечивает высокую прочность приспособлению</w:t>
            </w:r>
            <w:r w:rsidR="00D425CA">
              <w:rPr>
                <w:sz w:val="24"/>
                <w:szCs w:val="24"/>
              </w:rPr>
              <w:t>, длительный период эксплуатации и стойкость к механическим воздействиям.</w:t>
            </w:r>
            <w:r w:rsidRPr="00E85F8E">
              <w:rPr>
                <w:sz w:val="24"/>
                <w:szCs w:val="24"/>
              </w:rPr>
              <w:t xml:space="preserve"> Раковина </w:t>
            </w:r>
            <w:r w:rsidR="00A43999">
              <w:rPr>
                <w:sz w:val="24"/>
                <w:szCs w:val="24"/>
              </w:rPr>
              <w:t>имеет достаточно</w:t>
            </w:r>
            <w:r w:rsidR="00546BEC" w:rsidRPr="00546BEC">
              <w:rPr>
                <w:sz w:val="24"/>
                <w:szCs w:val="24"/>
              </w:rPr>
              <w:t xml:space="preserve"> небольшие размеры, </w:t>
            </w:r>
            <w:r w:rsidR="00275A27">
              <w:rPr>
                <w:sz w:val="24"/>
                <w:szCs w:val="24"/>
              </w:rPr>
              <w:t xml:space="preserve">что позволяет </w:t>
            </w:r>
            <w:r w:rsidR="00546BEC" w:rsidRPr="00546BEC">
              <w:rPr>
                <w:sz w:val="24"/>
                <w:szCs w:val="24"/>
              </w:rPr>
              <w:t>разместить её</w:t>
            </w:r>
            <w:r w:rsidR="00546BEC">
              <w:rPr>
                <w:sz w:val="24"/>
                <w:szCs w:val="24"/>
              </w:rPr>
              <w:t xml:space="preserve"> в условиях ограниченного пространства.</w:t>
            </w:r>
            <w:r w:rsidR="00654D09">
              <w:rPr>
                <w:sz w:val="24"/>
                <w:szCs w:val="24"/>
              </w:rPr>
              <w:t xml:space="preserve"> </w:t>
            </w:r>
            <w:r w:rsidR="0039130A">
              <w:rPr>
                <w:sz w:val="24"/>
                <w:szCs w:val="24"/>
              </w:rPr>
              <w:t xml:space="preserve"> </w:t>
            </w:r>
            <w:r w:rsidR="002D69C7" w:rsidRPr="0031160B">
              <w:rPr>
                <w:sz w:val="24"/>
                <w:szCs w:val="24"/>
              </w:rPr>
              <w:t>Изделие оборудовано</w:t>
            </w:r>
            <w:r w:rsidR="001179BB" w:rsidRPr="0031160B">
              <w:rPr>
                <w:sz w:val="24"/>
                <w:szCs w:val="24"/>
              </w:rPr>
              <w:t xml:space="preserve"> </w:t>
            </w:r>
            <w:r w:rsidR="0031160B" w:rsidRPr="0031160B">
              <w:rPr>
                <w:sz w:val="24"/>
                <w:szCs w:val="24"/>
              </w:rPr>
              <w:t>системой «</w:t>
            </w:r>
            <w:r w:rsidR="0035286B" w:rsidRPr="0031160B">
              <w:rPr>
                <w:sz w:val="24"/>
                <w:szCs w:val="24"/>
              </w:rPr>
              <w:t>слив-перелив»</w:t>
            </w:r>
            <w:r w:rsidR="002D69C7" w:rsidRPr="0031160B">
              <w:rPr>
                <w:sz w:val="24"/>
                <w:szCs w:val="24"/>
              </w:rPr>
              <w:t>, предотвращающе</w:t>
            </w:r>
            <w:r w:rsidR="0035286B" w:rsidRPr="0031160B">
              <w:rPr>
                <w:sz w:val="24"/>
                <w:szCs w:val="24"/>
              </w:rPr>
              <w:t>й</w:t>
            </w:r>
            <w:r w:rsidR="002D69C7" w:rsidRPr="0031160B">
              <w:rPr>
                <w:sz w:val="24"/>
                <w:szCs w:val="24"/>
              </w:rPr>
              <w:t xml:space="preserve"> </w:t>
            </w:r>
            <w:r w:rsidR="0039130A" w:rsidRPr="0031160B">
              <w:rPr>
                <w:sz w:val="24"/>
                <w:szCs w:val="24"/>
              </w:rPr>
              <w:t>затопление в случае</w:t>
            </w:r>
            <w:r w:rsidR="0035286B" w:rsidRPr="0031160B">
              <w:rPr>
                <w:sz w:val="24"/>
                <w:szCs w:val="24"/>
              </w:rPr>
              <w:t xml:space="preserve"> засора основного </w:t>
            </w:r>
            <w:r w:rsidR="00D41A8D" w:rsidRPr="0031160B">
              <w:rPr>
                <w:sz w:val="24"/>
                <w:szCs w:val="24"/>
              </w:rPr>
              <w:t>слива</w:t>
            </w:r>
            <w:r w:rsidR="001179BB" w:rsidRPr="0031160B">
              <w:rPr>
                <w:sz w:val="24"/>
                <w:szCs w:val="24"/>
              </w:rPr>
              <w:t xml:space="preserve"> </w:t>
            </w:r>
            <w:r w:rsidR="0031160B" w:rsidRPr="0031160B">
              <w:rPr>
                <w:sz w:val="24"/>
                <w:szCs w:val="24"/>
              </w:rPr>
              <w:t>или</w:t>
            </w:r>
            <w:r w:rsidR="0035286B" w:rsidRPr="0031160B">
              <w:rPr>
                <w:sz w:val="24"/>
                <w:szCs w:val="24"/>
              </w:rPr>
              <w:t xml:space="preserve"> </w:t>
            </w:r>
            <w:r w:rsidR="0039130A" w:rsidRPr="0031160B">
              <w:rPr>
                <w:sz w:val="24"/>
                <w:szCs w:val="24"/>
              </w:rPr>
              <w:t>если напор слишком большой</w:t>
            </w:r>
            <w:r w:rsidR="0031160B" w:rsidRPr="0031160B">
              <w:rPr>
                <w:sz w:val="24"/>
                <w:szCs w:val="24"/>
              </w:rPr>
              <w:t>.</w:t>
            </w:r>
            <w:r w:rsidR="00D41A8D">
              <w:rPr>
                <w:sz w:val="24"/>
                <w:szCs w:val="24"/>
              </w:rPr>
              <w:t xml:space="preserve"> </w:t>
            </w:r>
            <w:r w:rsidR="0088339C">
              <w:rPr>
                <w:sz w:val="24"/>
                <w:szCs w:val="24"/>
              </w:rPr>
              <w:t>Вода через дополнительное отверстие в раковине попадает в сифон для слива</w:t>
            </w:r>
            <w:r w:rsidR="008B4363">
              <w:rPr>
                <w:sz w:val="24"/>
                <w:szCs w:val="24"/>
              </w:rPr>
              <w:t xml:space="preserve"> воды</w:t>
            </w:r>
            <w:r w:rsidR="0088339C">
              <w:rPr>
                <w:sz w:val="24"/>
                <w:szCs w:val="24"/>
              </w:rPr>
              <w:t>.</w:t>
            </w:r>
            <w:r w:rsidR="00AA0617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654D09">
              <w:rPr>
                <w:sz w:val="24"/>
                <w:szCs w:val="24"/>
              </w:rPr>
              <w:t xml:space="preserve">Монтаж изделия может осуществляться креплением к </w:t>
            </w:r>
            <w:r w:rsidR="0031160B">
              <w:rPr>
                <w:sz w:val="24"/>
                <w:szCs w:val="24"/>
              </w:rPr>
              <w:t>стене или</w:t>
            </w:r>
            <w:r w:rsidR="00654D09">
              <w:rPr>
                <w:sz w:val="24"/>
                <w:szCs w:val="24"/>
              </w:rPr>
              <w:t xml:space="preserve"> установкой на тумбу.</w:t>
            </w:r>
          </w:p>
        </w:tc>
      </w:tr>
      <w:tr w:rsidR="00E85F8E" w:rsidRPr="00537FB3" w14:paraId="421A598D" w14:textId="77777777" w:rsidTr="00A4399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7E0" w14:textId="4986CC89" w:rsidR="00E85F8E" w:rsidRPr="00E85F8E" w:rsidRDefault="00E85F8E" w:rsidP="00E85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5F8E">
              <w:rPr>
                <w:rFonts w:asciiTheme="minorHAnsi" w:hAnsiTheme="minorHAnsi" w:cstheme="minorHAnsi"/>
                <w:sz w:val="24"/>
              </w:rPr>
              <w:t>Требования к материалам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AFE" w14:textId="7C2290BA" w:rsidR="00E85F8E" w:rsidRPr="00E85F8E" w:rsidRDefault="00E85F8E" w:rsidP="00E85F8E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85F8E">
              <w:rPr>
                <w:rFonts w:asciiTheme="minorHAnsi" w:hAnsiTheme="minorHAnsi" w:cstheme="minorHAnsi"/>
                <w:sz w:val="24"/>
              </w:rPr>
              <w:t xml:space="preserve">Для обеспечения </w:t>
            </w:r>
            <w:r w:rsidR="00D425CA">
              <w:rPr>
                <w:rFonts w:asciiTheme="minorHAnsi" w:hAnsiTheme="minorHAnsi" w:cstheme="minorHAnsi"/>
                <w:sz w:val="24"/>
              </w:rPr>
              <w:t xml:space="preserve">высокой прочности и высоких эксплуатационных характеристик </w:t>
            </w:r>
            <w:r w:rsidR="00A43999" w:rsidRPr="00E85F8E">
              <w:rPr>
                <w:rFonts w:asciiTheme="minorHAnsi" w:hAnsiTheme="minorHAnsi" w:cstheme="minorHAnsi"/>
                <w:sz w:val="24"/>
              </w:rPr>
              <w:t>раковина</w:t>
            </w:r>
            <w:r w:rsidRPr="00E85F8E">
              <w:rPr>
                <w:rFonts w:asciiTheme="minorHAnsi" w:hAnsiTheme="minorHAnsi" w:cstheme="minorHAnsi"/>
                <w:sz w:val="24"/>
              </w:rPr>
              <w:t xml:space="preserve"> должна быть изготовлена из </w:t>
            </w:r>
            <w:r w:rsidR="00A43999" w:rsidRPr="00A43999">
              <w:rPr>
                <w:rFonts w:asciiTheme="minorHAnsi" w:hAnsiTheme="minorHAnsi" w:cstheme="minorHAnsi"/>
                <w:sz w:val="24"/>
              </w:rPr>
              <w:t>высококачественного сантехнического фаянса.</w:t>
            </w:r>
            <w:r w:rsidR="00A43999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</w:t>
            </w:r>
            <w:r w:rsidRPr="00E85F8E">
              <w:rPr>
                <w:rFonts w:asciiTheme="minorHAnsi" w:hAnsiTheme="minorHAnsi" w:cstheme="minorHAnsi"/>
                <w:sz w:val="24"/>
              </w:rPr>
              <w:t>Изделие должно иметь глянцевую гладкую поверхность.</w:t>
            </w:r>
          </w:p>
          <w:p w14:paraId="302CCF52" w14:textId="63A2AB05" w:rsidR="00E85F8E" w:rsidRPr="00E85F8E" w:rsidRDefault="00E85F8E" w:rsidP="00E85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5F8E">
              <w:rPr>
                <w:rFonts w:asciiTheme="minorHAnsi" w:eastAsia="Calibri" w:hAnsiTheme="minorHAnsi" w:cstheme="minorHAnsi"/>
                <w:sz w:val="24"/>
              </w:rPr>
              <w:t xml:space="preserve">Цвет изделия </w:t>
            </w:r>
            <w:r w:rsidR="00A43999">
              <w:rPr>
                <w:rFonts w:asciiTheme="minorHAnsi" w:eastAsia="Calibri" w:hAnsiTheme="minorHAnsi" w:cstheme="minorHAnsi"/>
                <w:sz w:val="24"/>
              </w:rPr>
              <w:t>белый</w:t>
            </w:r>
            <w:r w:rsidR="008E25A7">
              <w:rPr>
                <w:rFonts w:asciiTheme="minorHAnsi" w:eastAsia="Calibri" w:hAnsiTheme="minorHAnsi" w:cstheme="minorHAnsi"/>
                <w:sz w:val="24"/>
              </w:rPr>
              <w:t xml:space="preserve">. </w:t>
            </w:r>
          </w:p>
        </w:tc>
      </w:tr>
      <w:tr w:rsidR="00E85F8E" w:rsidRPr="00537FB3" w14:paraId="67D424AA" w14:textId="77777777" w:rsidTr="00A4399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2D3" w14:textId="4EE13EBB" w:rsidR="00E85F8E" w:rsidRPr="00E85F8E" w:rsidRDefault="00E85F8E" w:rsidP="00E85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85F8E">
              <w:rPr>
                <w:rFonts w:asciiTheme="minorHAnsi" w:hAnsiTheme="minorHAnsi" w:cstheme="minorHAnsi"/>
                <w:sz w:val="24"/>
              </w:rPr>
              <w:t>Требования к конструктивному исполнению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27E" w14:textId="3B386F42" w:rsidR="00E85F8E" w:rsidRPr="00E85F8E" w:rsidRDefault="002423C2" w:rsidP="00275A27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</w:rPr>
              <w:t>Изделие должно быть изготовлено полукруглой формы</w:t>
            </w:r>
            <w:r w:rsidR="0050764B">
              <w:rPr>
                <w:rFonts w:asciiTheme="minorHAnsi" w:hAnsiTheme="minorHAnsi" w:cstheme="minorHAnsi"/>
                <w:sz w:val="24"/>
              </w:rPr>
              <w:t>.</w:t>
            </w:r>
            <w:r w:rsidR="00E85F8E" w:rsidRPr="00E85F8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F6609" w:rsidRPr="009F6609">
              <w:rPr>
                <w:rFonts w:asciiTheme="minorHAnsi" w:hAnsiTheme="minorHAnsi" w:cstheme="minorHAnsi"/>
                <w:sz w:val="24"/>
              </w:rPr>
              <w:t>Конструкция раковин</w:t>
            </w:r>
            <w:r w:rsidR="00AA0617">
              <w:rPr>
                <w:rFonts w:asciiTheme="minorHAnsi" w:hAnsiTheme="minorHAnsi" w:cstheme="minorHAnsi"/>
                <w:sz w:val="24"/>
              </w:rPr>
              <w:t>ы</w:t>
            </w:r>
            <w:r w:rsidR="009F6609" w:rsidRPr="009F660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0764B">
              <w:rPr>
                <w:rFonts w:asciiTheme="minorHAnsi" w:hAnsiTheme="minorHAnsi" w:cstheme="minorHAnsi"/>
                <w:sz w:val="24"/>
              </w:rPr>
              <w:t xml:space="preserve">должна быть оснащена </w:t>
            </w:r>
            <w:r w:rsidR="009F6609" w:rsidRPr="009F6609">
              <w:rPr>
                <w:rFonts w:asciiTheme="minorHAnsi" w:hAnsiTheme="minorHAnsi" w:cstheme="minorHAnsi"/>
                <w:sz w:val="24"/>
              </w:rPr>
              <w:t>широкими бортами, для мыльных принадлежностей.</w:t>
            </w:r>
            <w:r w:rsidR="0050764B">
              <w:rPr>
                <w:rFonts w:asciiTheme="minorHAnsi" w:hAnsiTheme="minorHAnsi" w:cstheme="minorHAnsi"/>
                <w:sz w:val="24"/>
              </w:rPr>
              <w:t xml:space="preserve">                                       Для обеспечения слива воды нижняя часть раковины должна быть оборудована отверстием диаметром не менее </w:t>
            </w:r>
            <w:r w:rsidR="008B4363">
              <w:rPr>
                <w:rFonts w:asciiTheme="minorHAnsi" w:hAnsiTheme="minorHAnsi" w:cstheme="minorHAnsi"/>
                <w:sz w:val="24"/>
              </w:rPr>
              <w:t>45</w:t>
            </w:r>
            <w:r w:rsidR="004C5D1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B4363">
              <w:rPr>
                <w:rFonts w:asciiTheme="minorHAnsi" w:hAnsiTheme="minorHAnsi" w:cstheme="minorHAnsi"/>
                <w:sz w:val="24"/>
              </w:rPr>
              <w:t xml:space="preserve">мм.            </w:t>
            </w:r>
            <w:r w:rsidR="008B4363" w:rsidRPr="008B4363">
              <w:rPr>
                <w:rFonts w:asciiTheme="minorHAnsi" w:hAnsiTheme="minorHAnsi" w:cstheme="minorHAnsi"/>
                <w:sz w:val="24"/>
              </w:rPr>
              <w:t xml:space="preserve">Для обеспечения защиты от затопления, верхняя часть раковины, чуть ниже борта должна быть оборудована дополнительным </w:t>
            </w:r>
            <w:r w:rsidR="00275A27" w:rsidRPr="008B4363">
              <w:rPr>
                <w:rFonts w:asciiTheme="minorHAnsi" w:hAnsiTheme="minorHAnsi" w:cstheme="minorHAnsi"/>
                <w:sz w:val="24"/>
              </w:rPr>
              <w:t>отверстием системы</w:t>
            </w:r>
            <w:r w:rsidR="008B4363" w:rsidRPr="008B4363">
              <w:rPr>
                <w:rFonts w:asciiTheme="minorHAnsi" w:hAnsiTheme="minorHAnsi" w:cstheme="minorHAnsi"/>
                <w:sz w:val="24"/>
              </w:rPr>
              <w:t xml:space="preserve"> «слив-перелив»</w:t>
            </w:r>
            <w:r w:rsidR="008B4363">
              <w:rPr>
                <w:rFonts w:asciiTheme="minorHAnsi" w:hAnsiTheme="minorHAnsi" w:cstheme="minorHAnsi"/>
                <w:sz w:val="24"/>
              </w:rPr>
              <w:t>, диаметром не менее</w:t>
            </w:r>
            <w:r w:rsidR="00275A27">
              <w:rPr>
                <w:rFonts w:asciiTheme="minorHAnsi" w:hAnsiTheme="minorHAnsi" w:cstheme="minorHAnsi"/>
                <w:sz w:val="24"/>
              </w:rPr>
              <w:t xml:space="preserve"> 19</w:t>
            </w:r>
            <w:r w:rsidR="004C5D1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75A27">
              <w:rPr>
                <w:rFonts w:asciiTheme="minorHAnsi" w:hAnsiTheme="minorHAnsi" w:cstheme="minorHAnsi"/>
                <w:sz w:val="24"/>
              </w:rPr>
              <w:t>мм.</w:t>
            </w:r>
            <w:r w:rsidR="008B4363" w:rsidRPr="008B4363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275A27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Для обеспечения возможности установки смесителя р</w:t>
            </w:r>
            <w:r w:rsidR="00E85F8E" w:rsidRPr="00E85F8E">
              <w:rPr>
                <w:rFonts w:asciiTheme="minorHAnsi" w:hAnsiTheme="minorHAnsi" w:cstheme="minorHAnsi"/>
                <w:sz w:val="24"/>
              </w:rPr>
              <w:t xml:space="preserve">аковина должна быть оборудована отверстием </w:t>
            </w:r>
            <w:r w:rsidR="00795B8F">
              <w:rPr>
                <w:rFonts w:asciiTheme="minorHAnsi" w:hAnsiTheme="minorHAnsi" w:cstheme="minorHAnsi"/>
                <w:sz w:val="24"/>
              </w:rPr>
              <w:t xml:space="preserve">диаметром не менее </w:t>
            </w:r>
            <w:r w:rsidR="004C5D19">
              <w:rPr>
                <w:rFonts w:asciiTheme="minorHAnsi" w:hAnsiTheme="minorHAnsi" w:cstheme="minorHAnsi"/>
                <w:sz w:val="24"/>
              </w:rPr>
              <w:t xml:space="preserve">            </w:t>
            </w:r>
            <w:r w:rsidR="00275A27">
              <w:rPr>
                <w:rFonts w:asciiTheme="minorHAnsi" w:hAnsiTheme="minorHAnsi" w:cstheme="minorHAnsi"/>
                <w:sz w:val="24"/>
              </w:rPr>
              <w:t>3</w:t>
            </w:r>
            <w:r w:rsidR="004C5D19">
              <w:rPr>
                <w:rFonts w:asciiTheme="minorHAnsi" w:hAnsiTheme="minorHAnsi" w:cstheme="minorHAnsi"/>
                <w:sz w:val="24"/>
              </w:rPr>
              <w:t xml:space="preserve">5 </w:t>
            </w:r>
            <w:r w:rsidR="00275A27">
              <w:rPr>
                <w:rFonts w:asciiTheme="minorHAnsi" w:hAnsiTheme="minorHAnsi" w:cstheme="minorHAnsi"/>
                <w:sz w:val="24"/>
              </w:rPr>
              <w:t>мм.</w:t>
            </w:r>
            <w:r w:rsidR="00A439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C5D19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</w:t>
            </w:r>
            <w:r w:rsidR="004C5D19">
              <w:rPr>
                <w:rFonts w:asciiTheme="minorHAnsi" w:hAnsiTheme="minorHAnsi" w:cstheme="minorHAnsi"/>
                <w:sz w:val="24"/>
              </w:rPr>
              <w:lastRenderedPageBreak/>
              <w:t xml:space="preserve">Для возможности крепления к стене, задняя часть раковины должна иметь проушины, с межосевым расстоянием не менее 150 мм. </w:t>
            </w:r>
          </w:p>
        </w:tc>
      </w:tr>
      <w:tr w:rsidR="00CD5008" w:rsidRPr="00537FB3" w14:paraId="4715D8E5" w14:textId="77777777" w:rsidTr="00A43999">
        <w:tc>
          <w:tcPr>
            <w:tcW w:w="2982" w:type="dxa"/>
            <w:shd w:val="clear" w:color="auto" w:fill="auto"/>
          </w:tcPr>
          <w:p w14:paraId="508F8891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D76F15A" w14:textId="3B387527" w:rsidR="008E25A7" w:rsidRPr="00537FB3" w:rsidRDefault="00E85F8E" w:rsidP="00537FB3">
            <w:pPr>
              <w:rPr>
                <w:sz w:val="24"/>
                <w:szCs w:val="24"/>
              </w:rPr>
            </w:pPr>
            <w:r w:rsidRPr="00E85F8E">
              <w:rPr>
                <w:sz w:val="24"/>
                <w:szCs w:val="24"/>
              </w:rPr>
              <w:t xml:space="preserve">В виду ограниченного пространства при установке габаритные размеры раковины должны быть не более </w:t>
            </w:r>
            <w:r>
              <w:rPr>
                <w:sz w:val="24"/>
                <w:szCs w:val="24"/>
              </w:rPr>
              <w:t>395</w:t>
            </w:r>
            <w:r w:rsidR="004C5D19">
              <w:rPr>
                <w:sz w:val="24"/>
                <w:szCs w:val="24"/>
              </w:rPr>
              <w:t xml:space="preserve"> </w:t>
            </w:r>
            <w:r w:rsidRPr="00E85F8E">
              <w:rPr>
                <w:sz w:val="24"/>
                <w:szCs w:val="24"/>
              </w:rPr>
              <w:t xml:space="preserve">мм по ширине, </w:t>
            </w:r>
            <w:r>
              <w:rPr>
                <w:sz w:val="24"/>
                <w:szCs w:val="24"/>
              </w:rPr>
              <w:t>310</w:t>
            </w:r>
            <w:r w:rsidR="004C5D19">
              <w:rPr>
                <w:sz w:val="24"/>
                <w:szCs w:val="24"/>
              </w:rPr>
              <w:t xml:space="preserve"> </w:t>
            </w:r>
            <w:r w:rsidRPr="00E85F8E">
              <w:rPr>
                <w:sz w:val="24"/>
                <w:szCs w:val="24"/>
              </w:rPr>
              <w:t xml:space="preserve">мм по глубине и </w:t>
            </w:r>
            <w:r>
              <w:rPr>
                <w:sz w:val="24"/>
                <w:szCs w:val="24"/>
              </w:rPr>
              <w:t>155</w:t>
            </w:r>
            <w:r w:rsidR="004C5D19">
              <w:rPr>
                <w:sz w:val="24"/>
                <w:szCs w:val="24"/>
              </w:rPr>
              <w:t xml:space="preserve"> </w:t>
            </w:r>
            <w:r w:rsidRPr="00E85F8E">
              <w:rPr>
                <w:sz w:val="24"/>
                <w:szCs w:val="24"/>
              </w:rPr>
              <w:t>мм по высоте.</w:t>
            </w:r>
          </w:p>
        </w:tc>
      </w:tr>
      <w:tr w:rsidR="00CD5008" w:rsidRPr="00537FB3" w14:paraId="74F4387B" w14:textId="77777777" w:rsidTr="00A43999">
        <w:tc>
          <w:tcPr>
            <w:tcW w:w="2982" w:type="dxa"/>
            <w:shd w:val="clear" w:color="auto" w:fill="auto"/>
          </w:tcPr>
          <w:p w14:paraId="2C2EA2C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94" w:type="dxa"/>
            <w:shd w:val="clear" w:color="auto" w:fill="auto"/>
          </w:tcPr>
          <w:p w14:paraId="14289BF8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537FB3" w14:paraId="0282DA91" w14:textId="77777777" w:rsidTr="00A43999">
        <w:tc>
          <w:tcPr>
            <w:tcW w:w="2982" w:type="dxa"/>
            <w:shd w:val="clear" w:color="auto" w:fill="auto"/>
          </w:tcPr>
          <w:p w14:paraId="5827BA26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794" w:type="dxa"/>
            <w:shd w:val="clear" w:color="auto" w:fill="auto"/>
          </w:tcPr>
          <w:p w14:paraId="071D1A33" w14:textId="77777777" w:rsidR="00CD5008" w:rsidRPr="00537FB3" w:rsidRDefault="00406A33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Не установлены</w:t>
            </w:r>
          </w:p>
        </w:tc>
      </w:tr>
      <w:tr w:rsidR="00CD5008" w:rsidRPr="00537FB3" w14:paraId="74404982" w14:textId="77777777" w:rsidTr="00A43999">
        <w:tc>
          <w:tcPr>
            <w:tcW w:w="2982" w:type="dxa"/>
            <w:shd w:val="clear" w:color="auto" w:fill="auto"/>
          </w:tcPr>
          <w:p w14:paraId="71079D74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4C304E7F" w14:textId="77777777" w:rsidR="00CD5008" w:rsidRPr="00537FB3" w:rsidRDefault="00CD5008" w:rsidP="00537FB3">
            <w:pPr>
              <w:rPr>
                <w:sz w:val="24"/>
                <w:szCs w:val="24"/>
              </w:rPr>
            </w:pPr>
            <w:r w:rsidRPr="00537FB3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78FEA53A" w14:textId="77777777" w:rsidR="00537FB3" w:rsidRPr="00537FB3" w:rsidRDefault="00537FB3" w:rsidP="00537FB3">
      <w:pPr>
        <w:rPr>
          <w:sz w:val="24"/>
          <w:szCs w:val="24"/>
        </w:rPr>
      </w:pPr>
    </w:p>
    <w:p w14:paraId="5C159DC7" w14:textId="3CB353C3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Комплектация</w:t>
      </w:r>
    </w:p>
    <w:p w14:paraId="3499F1CB" w14:textId="714710EA" w:rsidR="00342E95" w:rsidRDefault="00E85F8E" w:rsidP="00342E95">
      <w:pPr>
        <w:rPr>
          <w:sz w:val="24"/>
          <w:szCs w:val="24"/>
        </w:rPr>
      </w:pPr>
      <w:r w:rsidRPr="00E85F8E">
        <w:rPr>
          <w:sz w:val="24"/>
          <w:szCs w:val="24"/>
        </w:rPr>
        <w:t>Раковина для МГН "Фаворит" с отверстием под смеситель, белая</w:t>
      </w:r>
      <w:r>
        <w:rPr>
          <w:sz w:val="24"/>
          <w:szCs w:val="24"/>
        </w:rPr>
        <w:t xml:space="preserve"> </w:t>
      </w:r>
      <w:r w:rsidR="00342E95">
        <w:rPr>
          <w:sz w:val="24"/>
          <w:szCs w:val="24"/>
        </w:rPr>
        <w:t>– 1шт</w:t>
      </w:r>
      <w:r w:rsidR="00275A27">
        <w:rPr>
          <w:sz w:val="24"/>
          <w:szCs w:val="24"/>
        </w:rPr>
        <w:t>.</w:t>
      </w:r>
    </w:p>
    <w:p w14:paraId="4E60DCDD" w14:textId="7BE0944B" w:rsidR="00275A27" w:rsidRPr="00342E95" w:rsidRDefault="00275A27" w:rsidP="00342E95">
      <w:pPr>
        <w:rPr>
          <w:sz w:val="24"/>
          <w:szCs w:val="24"/>
        </w:rPr>
      </w:pPr>
      <w:r>
        <w:rPr>
          <w:sz w:val="24"/>
          <w:szCs w:val="24"/>
        </w:rPr>
        <w:t>Комплект крепежа – 1 шт.</w:t>
      </w:r>
    </w:p>
    <w:p w14:paraId="46A13F00" w14:textId="4D01A623" w:rsidR="00342E95" w:rsidRPr="00537FB3" w:rsidRDefault="00342E95" w:rsidP="00342E95">
      <w:pPr>
        <w:rPr>
          <w:sz w:val="24"/>
          <w:szCs w:val="24"/>
        </w:rPr>
      </w:pPr>
      <w:r>
        <w:rPr>
          <w:sz w:val="24"/>
          <w:szCs w:val="24"/>
        </w:rPr>
        <w:t>Паспорт на изделие – 1шт</w:t>
      </w:r>
      <w:r w:rsidR="00E85F8E">
        <w:rPr>
          <w:sz w:val="24"/>
          <w:szCs w:val="24"/>
        </w:rPr>
        <w:t>.</w:t>
      </w:r>
    </w:p>
    <w:p w14:paraId="3975B4B1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Сроки</w:t>
      </w:r>
    </w:p>
    <w:p w14:paraId="73A1C9E8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Поставка до ХХ.ХХ.20ХХ</w:t>
      </w:r>
    </w:p>
    <w:p w14:paraId="20CBC0CB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Гарантия качества</w:t>
      </w:r>
    </w:p>
    <w:p w14:paraId="43AFFACC" w14:textId="05227A52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 xml:space="preserve">Гарантийные обязательства не </w:t>
      </w:r>
      <w:r w:rsidR="004C5D19">
        <w:rPr>
          <w:sz w:val="24"/>
          <w:szCs w:val="24"/>
        </w:rPr>
        <w:t>более</w:t>
      </w:r>
      <w:r w:rsidRPr="00537FB3">
        <w:rPr>
          <w:sz w:val="24"/>
          <w:szCs w:val="24"/>
        </w:rPr>
        <w:t xml:space="preserve"> 2</w:t>
      </w:r>
      <w:r w:rsidR="004C5D19">
        <w:rPr>
          <w:sz w:val="24"/>
          <w:szCs w:val="24"/>
        </w:rPr>
        <w:t>-</w:t>
      </w:r>
      <w:r w:rsidRPr="00537FB3">
        <w:rPr>
          <w:sz w:val="24"/>
          <w:szCs w:val="24"/>
        </w:rPr>
        <w:t>х лет</w:t>
      </w:r>
    </w:p>
    <w:p w14:paraId="51352FC9" w14:textId="77777777" w:rsidR="00537FB3" w:rsidRPr="00342E95" w:rsidRDefault="00537FB3" w:rsidP="00537FB3">
      <w:pPr>
        <w:rPr>
          <w:b/>
          <w:bCs/>
          <w:sz w:val="24"/>
          <w:szCs w:val="24"/>
        </w:rPr>
      </w:pPr>
      <w:r w:rsidRPr="00342E95">
        <w:rPr>
          <w:b/>
          <w:bCs/>
          <w:sz w:val="24"/>
          <w:szCs w:val="24"/>
        </w:rPr>
        <w:t>Особые условия</w:t>
      </w:r>
    </w:p>
    <w:p w14:paraId="00771D65" w14:textId="77777777" w:rsidR="00537FB3" w:rsidRPr="00537FB3" w:rsidRDefault="00537FB3" w:rsidP="00537FB3">
      <w:pPr>
        <w:rPr>
          <w:sz w:val="24"/>
          <w:szCs w:val="24"/>
        </w:rPr>
      </w:pPr>
      <w:r w:rsidRPr="00537FB3">
        <w:rPr>
          <w:sz w:val="24"/>
          <w:szCs w:val="24"/>
        </w:rPr>
        <w:t>---</w:t>
      </w:r>
    </w:p>
    <w:p w14:paraId="7AF6BEAC" w14:textId="77777777" w:rsidR="00BE5256" w:rsidRPr="00537FB3" w:rsidRDefault="00BE5256" w:rsidP="00537FB3">
      <w:pPr>
        <w:rPr>
          <w:sz w:val="24"/>
          <w:szCs w:val="24"/>
        </w:rPr>
      </w:pPr>
    </w:p>
    <w:p w14:paraId="3246263D" w14:textId="77777777" w:rsidR="007C0D8F" w:rsidRPr="00537FB3" w:rsidRDefault="007C0D8F" w:rsidP="00537FB3">
      <w:pPr>
        <w:rPr>
          <w:sz w:val="24"/>
          <w:szCs w:val="24"/>
        </w:rPr>
      </w:pPr>
    </w:p>
    <w:p w14:paraId="4835C6D4" w14:textId="77777777" w:rsidR="007B3687" w:rsidRPr="00537FB3" w:rsidRDefault="007B3687" w:rsidP="00537FB3">
      <w:pPr>
        <w:rPr>
          <w:sz w:val="24"/>
          <w:szCs w:val="24"/>
        </w:rPr>
      </w:pPr>
    </w:p>
    <w:p w14:paraId="52199698" w14:textId="77777777" w:rsidR="00727F3F" w:rsidRPr="00537FB3" w:rsidRDefault="00727F3F" w:rsidP="00537FB3">
      <w:pPr>
        <w:rPr>
          <w:sz w:val="24"/>
          <w:szCs w:val="24"/>
        </w:rPr>
      </w:pPr>
    </w:p>
    <w:p w14:paraId="3AB32E6B" w14:textId="77777777" w:rsidR="00727F3F" w:rsidRPr="00537FB3" w:rsidRDefault="00727F3F" w:rsidP="00537FB3">
      <w:pPr>
        <w:rPr>
          <w:sz w:val="24"/>
          <w:szCs w:val="24"/>
        </w:rPr>
      </w:pPr>
    </w:p>
    <w:p w14:paraId="0708999D" w14:textId="77777777" w:rsidR="00727F3F" w:rsidRPr="00537FB3" w:rsidRDefault="00727F3F" w:rsidP="00537FB3">
      <w:pPr>
        <w:rPr>
          <w:sz w:val="24"/>
          <w:szCs w:val="24"/>
        </w:rPr>
      </w:pPr>
    </w:p>
    <w:p w14:paraId="6FF9CE3C" w14:textId="77777777" w:rsidR="00727F3F" w:rsidRPr="00537FB3" w:rsidRDefault="00727F3F" w:rsidP="00537FB3">
      <w:pPr>
        <w:rPr>
          <w:sz w:val="24"/>
          <w:szCs w:val="24"/>
        </w:rPr>
      </w:pPr>
    </w:p>
    <w:sectPr w:rsidR="00727F3F" w:rsidRPr="0053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07834"/>
    <w:rsid w:val="000200A1"/>
    <w:rsid w:val="000368D4"/>
    <w:rsid w:val="000606E8"/>
    <w:rsid w:val="0008629B"/>
    <w:rsid w:val="000D1AA8"/>
    <w:rsid w:val="000D7431"/>
    <w:rsid w:val="00112F5F"/>
    <w:rsid w:val="001179BB"/>
    <w:rsid w:val="00150466"/>
    <w:rsid w:val="001B497C"/>
    <w:rsid w:val="00221527"/>
    <w:rsid w:val="002423C2"/>
    <w:rsid w:val="00243A6A"/>
    <w:rsid w:val="00245274"/>
    <w:rsid w:val="002617E1"/>
    <w:rsid w:val="00275A27"/>
    <w:rsid w:val="002D69C7"/>
    <w:rsid w:val="002E6372"/>
    <w:rsid w:val="0031160B"/>
    <w:rsid w:val="0032404F"/>
    <w:rsid w:val="00342E95"/>
    <w:rsid w:val="00351E80"/>
    <w:rsid w:val="0035286B"/>
    <w:rsid w:val="0039130A"/>
    <w:rsid w:val="003A603E"/>
    <w:rsid w:val="003B3E71"/>
    <w:rsid w:val="00406A33"/>
    <w:rsid w:val="00495313"/>
    <w:rsid w:val="004C3AE3"/>
    <w:rsid w:val="004C5D19"/>
    <w:rsid w:val="004F2D85"/>
    <w:rsid w:val="0050764B"/>
    <w:rsid w:val="00537FB3"/>
    <w:rsid w:val="00546BEC"/>
    <w:rsid w:val="00560C86"/>
    <w:rsid w:val="005678C6"/>
    <w:rsid w:val="005722EF"/>
    <w:rsid w:val="005C6880"/>
    <w:rsid w:val="005E6969"/>
    <w:rsid w:val="005F52B6"/>
    <w:rsid w:val="00620DEC"/>
    <w:rsid w:val="00654D09"/>
    <w:rsid w:val="00682BE4"/>
    <w:rsid w:val="006933C7"/>
    <w:rsid w:val="006B7490"/>
    <w:rsid w:val="00711BC0"/>
    <w:rsid w:val="00722E63"/>
    <w:rsid w:val="00727F3F"/>
    <w:rsid w:val="007605EB"/>
    <w:rsid w:val="00761C07"/>
    <w:rsid w:val="007678A2"/>
    <w:rsid w:val="00782847"/>
    <w:rsid w:val="00795B8F"/>
    <w:rsid w:val="007B3687"/>
    <w:rsid w:val="007B78AC"/>
    <w:rsid w:val="007C0D8F"/>
    <w:rsid w:val="007F0B39"/>
    <w:rsid w:val="00832E68"/>
    <w:rsid w:val="00840AAB"/>
    <w:rsid w:val="0088007F"/>
    <w:rsid w:val="0088339C"/>
    <w:rsid w:val="008B4363"/>
    <w:rsid w:val="008E25A7"/>
    <w:rsid w:val="008F77EF"/>
    <w:rsid w:val="00950194"/>
    <w:rsid w:val="00951B76"/>
    <w:rsid w:val="00963BC4"/>
    <w:rsid w:val="009D2652"/>
    <w:rsid w:val="009F6609"/>
    <w:rsid w:val="00A1297A"/>
    <w:rsid w:val="00A32F22"/>
    <w:rsid w:val="00A43999"/>
    <w:rsid w:val="00AA0617"/>
    <w:rsid w:val="00B1222D"/>
    <w:rsid w:val="00B73FC4"/>
    <w:rsid w:val="00BB7444"/>
    <w:rsid w:val="00BE5256"/>
    <w:rsid w:val="00BF2231"/>
    <w:rsid w:val="00C509C8"/>
    <w:rsid w:val="00C55FED"/>
    <w:rsid w:val="00C73DC7"/>
    <w:rsid w:val="00CD5008"/>
    <w:rsid w:val="00D0399C"/>
    <w:rsid w:val="00D32330"/>
    <w:rsid w:val="00D41A8D"/>
    <w:rsid w:val="00D425CA"/>
    <w:rsid w:val="00D757D9"/>
    <w:rsid w:val="00D853D6"/>
    <w:rsid w:val="00D856E2"/>
    <w:rsid w:val="00E20807"/>
    <w:rsid w:val="00E22CC6"/>
    <w:rsid w:val="00E2490C"/>
    <w:rsid w:val="00E77D67"/>
    <w:rsid w:val="00E85F8E"/>
    <w:rsid w:val="00EC456A"/>
    <w:rsid w:val="00ED6DE4"/>
    <w:rsid w:val="00EF27CA"/>
    <w:rsid w:val="00FA1B28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8A45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43A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43A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43A6A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3A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3A6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Борисова Наталья Александровна</cp:lastModifiedBy>
  <cp:revision>7</cp:revision>
  <dcterms:created xsi:type="dcterms:W3CDTF">2022-01-26T07:42:00Z</dcterms:created>
  <dcterms:modified xsi:type="dcterms:W3CDTF">2024-03-19T06:57:00Z</dcterms:modified>
</cp:coreProperties>
</file>