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B360" w14:textId="77777777" w:rsidR="0058030E" w:rsidRPr="006C752F" w:rsidRDefault="0058030E" w:rsidP="0058030E">
      <w:pPr>
        <w:pStyle w:val="a3"/>
        <w:jc w:val="center"/>
        <w:rPr>
          <w:b/>
          <w:sz w:val="24"/>
          <w:szCs w:val="24"/>
        </w:rPr>
      </w:pPr>
      <w:r w:rsidRPr="006C752F">
        <w:rPr>
          <w:b/>
          <w:sz w:val="24"/>
          <w:szCs w:val="24"/>
        </w:rPr>
        <w:t>Техническое задание</w:t>
      </w:r>
    </w:p>
    <w:p w14:paraId="3D9555D9" w14:textId="77777777" w:rsidR="0058030E" w:rsidRPr="006C752F" w:rsidRDefault="0058030E" w:rsidP="0058030E">
      <w:pPr>
        <w:pStyle w:val="a3"/>
        <w:jc w:val="center"/>
        <w:rPr>
          <w:bCs/>
          <w:sz w:val="24"/>
          <w:szCs w:val="24"/>
        </w:rPr>
      </w:pPr>
      <w:r w:rsidRPr="006C752F">
        <w:rPr>
          <w:sz w:val="24"/>
          <w:szCs w:val="24"/>
        </w:rPr>
        <w:t>Арт.</w:t>
      </w:r>
      <w:r w:rsidRPr="006C752F">
        <w:rPr>
          <w:b/>
          <w:sz w:val="24"/>
          <w:szCs w:val="24"/>
        </w:rPr>
        <w:t xml:space="preserve"> </w:t>
      </w:r>
      <w:r w:rsidR="00CF160D" w:rsidRPr="006C752F">
        <w:rPr>
          <w:bCs/>
          <w:sz w:val="24"/>
          <w:szCs w:val="24"/>
        </w:rPr>
        <w:t>1012</w:t>
      </w:r>
      <w:r w:rsidR="007248A9" w:rsidRPr="006C752F">
        <w:rPr>
          <w:bCs/>
          <w:sz w:val="24"/>
          <w:szCs w:val="24"/>
        </w:rPr>
        <w:t>4-1</w:t>
      </w:r>
    </w:p>
    <w:p w14:paraId="250B35EF" w14:textId="77777777" w:rsidR="0058030E" w:rsidRPr="006C752F" w:rsidRDefault="0058030E" w:rsidP="0058030E">
      <w:pPr>
        <w:pStyle w:val="a3"/>
        <w:jc w:val="center"/>
        <w:rPr>
          <w:sz w:val="24"/>
          <w:szCs w:val="24"/>
        </w:rPr>
      </w:pPr>
    </w:p>
    <w:p w14:paraId="173DC123" w14:textId="77777777" w:rsidR="0058030E" w:rsidRPr="006C752F" w:rsidRDefault="0058030E" w:rsidP="0058030E">
      <w:pPr>
        <w:rPr>
          <w:b/>
          <w:sz w:val="24"/>
          <w:szCs w:val="24"/>
        </w:rPr>
      </w:pPr>
      <w:r w:rsidRPr="006C752F">
        <w:rPr>
          <w:b/>
          <w:sz w:val="24"/>
          <w:szCs w:val="24"/>
        </w:rPr>
        <w:t>Наименование объекта закупки</w:t>
      </w:r>
    </w:p>
    <w:p w14:paraId="0EB865BA" w14:textId="20EB4230" w:rsidR="00C41DF4" w:rsidRPr="006C752F" w:rsidRDefault="00C41DF4" w:rsidP="0058030E">
      <w:pPr>
        <w:rPr>
          <w:sz w:val="24"/>
          <w:szCs w:val="24"/>
        </w:rPr>
      </w:pPr>
      <w:r w:rsidRPr="006C752F">
        <w:rPr>
          <w:sz w:val="24"/>
          <w:szCs w:val="24"/>
        </w:rPr>
        <w:t>Переносные двухсекционные телескопические рампы</w:t>
      </w:r>
    </w:p>
    <w:p w14:paraId="72F42026" w14:textId="7E689F68" w:rsidR="0058030E" w:rsidRPr="006C752F" w:rsidRDefault="0058030E" w:rsidP="0058030E">
      <w:pPr>
        <w:rPr>
          <w:sz w:val="24"/>
          <w:szCs w:val="24"/>
        </w:rPr>
      </w:pPr>
      <w:r w:rsidRPr="006C752F">
        <w:rPr>
          <w:b/>
          <w:sz w:val="24"/>
          <w:szCs w:val="24"/>
        </w:rPr>
        <w:t xml:space="preserve">Цель закупки </w:t>
      </w:r>
      <w:r w:rsidRPr="006C752F">
        <w:rPr>
          <w:sz w:val="24"/>
          <w:szCs w:val="24"/>
        </w:rPr>
        <w:t xml:space="preserve"> </w:t>
      </w:r>
    </w:p>
    <w:p w14:paraId="1A823D68" w14:textId="3C93755C" w:rsidR="00C01E4E" w:rsidRPr="006C752F" w:rsidRDefault="00C01E4E" w:rsidP="0058030E">
      <w:pPr>
        <w:rPr>
          <w:sz w:val="24"/>
          <w:szCs w:val="24"/>
        </w:rPr>
      </w:pPr>
      <w:r w:rsidRPr="006C752F">
        <w:rPr>
          <w:sz w:val="24"/>
          <w:szCs w:val="24"/>
        </w:rPr>
        <w:t>Универсальная мобильная конструкция с выдвижной направляющей служащая для преодоления лестничных маршей, перемещения в автотранспорт и других перепадов высот для инвалидов, как в механической, так и в электрической коляске</w:t>
      </w:r>
      <w:r w:rsidR="00A72FF5" w:rsidRPr="006C752F">
        <w:rPr>
          <w:sz w:val="24"/>
          <w:szCs w:val="24"/>
        </w:rPr>
        <w:t>.</w:t>
      </w:r>
    </w:p>
    <w:p w14:paraId="4F763DE1" w14:textId="77777777" w:rsidR="0058030E" w:rsidRPr="006C752F" w:rsidRDefault="0058030E" w:rsidP="0058030E">
      <w:pPr>
        <w:rPr>
          <w:b/>
          <w:sz w:val="24"/>
          <w:szCs w:val="24"/>
        </w:rPr>
      </w:pPr>
      <w:r w:rsidRPr="006C752F">
        <w:rPr>
          <w:b/>
          <w:sz w:val="24"/>
          <w:szCs w:val="24"/>
        </w:rPr>
        <w:t>Технические характеристики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33"/>
      </w:tblGrid>
      <w:tr w:rsidR="0058030E" w:rsidRPr="006C752F" w14:paraId="20EE3FF8" w14:textId="77777777" w:rsidTr="0047223A">
        <w:trPr>
          <w:trHeight w:val="332"/>
        </w:trPr>
        <w:tc>
          <w:tcPr>
            <w:tcW w:w="2982" w:type="dxa"/>
            <w:shd w:val="clear" w:color="auto" w:fill="auto"/>
          </w:tcPr>
          <w:p w14:paraId="0630B5DC" w14:textId="0D884F51" w:rsidR="0058030E" w:rsidRPr="006C752F" w:rsidRDefault="0047223A" w:rsidP="00C41D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752F"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33" w:type="dxa"/>
            <w:shd w:val="clear" w:color="auto" w:fill="auto"/>
          </w:tcPr>
          <w:p w14:paraId="439B98E5" w14:textId="77777777" w:rsidR="006C752F" w:rsidRPr="006C752F" w:rsidRDefault="006C752F" w:rsidP="006C75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752F">
              <w:rPr>
                <w:rFonts w:asciiTheme="minorHAnsi" w:hAnsiTheme="minorHAnsi" w:cstheme="minorHAnsi"/>
                <w:sz w:val="24"/>
                <w:szCs w:val="24"/>
              </w:rPr>
              <w:t xml:space="preserve">Переносные двухсекционные рампы предназначены для въезда и съезда по лестничному маршруту и преодоления других перепадов высот лиц, передвигающихся в креслах-колясках. Рампы выполнены из высокопрочного алюминия. Рабочая сторона рамп оборудована бортиками безопасности и противоскользящей, влагоустойчивой лентой. Наличие площадок для свободного съезда/заезда, оборудованных противоскользящими накладками, обеспечивает надёжную фиксацию при установке. Наличие фиксаторов, обеспечивает надежное скрепление секций при раскладывании рампы.  Конструкция рамп отличается легкостью и не требует специальной установки. Пандус способен выдерживать нагрузку до 200 кг, обладает повышенной устойчивостью к механическим повреждениям. Рампы предназначены для временной адаптации помещений в условиях не позволяющих установить стационарные пандусы. </w:t>
            </w:r>
          </w:p>
          <w:p w14:paraId="15BD7997" w14:textId="43455B3D" w:rsidR="0058030E" w:rsidRPr="006C752F" w:rsidRDefault="006C752F" w:rsidP="006C75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752F">
              <w:rPr>
                <w:rFonts w:asciiTheme="minorHAnsi" w:hAnsiTheme="minorHAnsi" w:cstheme="minorHAnsi"/>
                <w:sz w:val="24"/>
                <w:szCs w:val="24"/>
              </w:rPr>
              <w:t>Рампы поставляются в специальном чехле, обеспечивающем удобную транспортировку и хранение изделия.</w:t>
            </w:r>
          </w:p>
        </w:tc>
      </w:tr>
      <w:tr w:rsidR="0047223A" w:rsidRPr="006C752F" w14:paraId="0470A9E4" w14:textId="77777777" w:rsidTr="00651731">
        <w:trPr>
          <w:trHeight w:val="841"/>
        </w:trPr>
        <w:tc>
          <w:tcPr>
            <w:tcW w:w="2982" w:type="dxa"/>
            <w:shd w:val="clear" w:color="auto" w:fill="auto"/>
          </w:tcPr>
          <w:p w14:paraId="0A8ECFCA" w14:textId="41D21C6C" w:rsidR="0047223A" w:rsidRPr="006C752F" w:rsidRDefault="0047223A" w:rsidP="00C41D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752F">
              <w:rPr>
                <w:rFonts w:asciiTheme="minorHAnsi" w:hAnsiTheme="minorHAnsi" w:cstheme="minorHAnsi"/>
                <w:sz w:val="24"/>
                <w:szCs w:val="24"/>
              </w:rPr>
              <w:t>Требования к марке</w:t>
            </w:r>
            <w:r w:rsidR="007436EC" w:rsidRPr="006C752F">
              <w:rPr>
                <w:rFonts w:asciiTheme="minorHAnsi" w:hAnsiTheme="minorHAnsi" w:cstheme="minorHAnsi"/>
                <w:sz w:val="24"/>
                <w:szCs w:val="24"/>
              </w:rPr>
              <w:t xml:space="preserve"> используемых материалов</w:t>
            </w:r>
          </w:p>
        </w:tc>
        <w:tc>
          <w:tcPr>
            <w:tcW w:w="6733" w:type="dxa"/>
            <w:shd w:val="clear" w:color="auto" w:fill="auto"/>
          </w:tcPr>
          <w:p w14:paraId="6F7AC363" w14:textId="3551CC61" w:rsidR="007D6A7A" w:rsidRPr="007D6A7A" w:rsidRDefault="007D6A7A" w:rsidP="007D6A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6A7A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высоких эксплуатационных характеристик рампа должна быть изготовлена из алюминиевого профиля, толщиной не менее 2 мм.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</w:t>
            </w:r>
            <w:r w:rsidRPr="007D6A7A">
              <w:rPr>
                <w:rFonts w:asciiTheme="minorHAnsi" w:hAnsiTheme="minorHAnsi" w:cstheme="minorHAnsi"/>
                <w:sz w:val="24"/>
                <w:szCs w:val="24"/>
              </w:rPr>
              <w:t xml:space="preserve">   Площадки для въезда/съезда должны быть изготовлены из марки стали не ниже Ст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7D6A7A">
              <w:rPr>
                <w:rFonts w:asciiTheme="minorHAnsi" w:hAnsiTheme="minorHAnsi" w:cstheme="minorHAnsi"/>
                <w:sz w:val="24"/>
                <w:szCs w:val="24"/>
              </w:rPr>
              <w:t xml:space="preserve">пс, толщиной не менее 2мм и окрашены порошково- полимерным способом толщиной красящего слоя не менее 250Мк, для обеспечения антикоррозионных условий.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</w:t>
            </w:r>
            <w:r w:rsidRPr="007D6A7A">
              <w:rPr>
                <w:rFonts w:asciiTheme="minorHAnsi" w:hAnsiTheme="minorHAnsi" w:cstheme="minorHAnsi"/>
                <w:sz w:val="24"/>
                <w:szCs w:val="24"/>
              </w:rPr>
              <w:t xml:space="preserve">  Для обеспечения надежной фиксации раздвижных направляющих рампа должна быть оснащена фиксаторами, изготовленными из латуни и алюминия толщиной не менее      3 мм.   </w:t>
            </w:r>
          </w:p>
          <w:p w14:paraId="23C62B1C" w14:textId="07474CC7" w:rsidR="0047223A" w:rsidRPr="006C752F" w:rsidRDefault="007D6A7A" w:rsidP="00C41D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6A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Чехол должен быть выполнен из высокопрочной нейлоновой ткани с ПВХ покрытием.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7D6A7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</w:tr>
      <w:tr w:rsidR="0058030E" w:rsidRPr="006C752F" w14:paraId="74EAE8E9" w14:textId="77777777" w:rsidTr="0047223A">
        <w:trPr>
          <w:trHeight w:val="534"/>
        </w:trPr>
        <w:tc>
          <w:tcPr>
            <w:tcW w:w="2982" w:type="dxa"/>
            <w:shd w:val="clear" w:color="auto" w:fill="auto"/>
          </w:tcPr>
          <w:p w14:paraId="6F18C3B7" w14:textId="77777777" w:rsidR="0058030E" w:rsidRPr="006C752F" w:rsidRDefault="0058030E" w:rsidP="00C41D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752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Требование к конструкции </w:t>
            </w:r>
            <w:r w:rsidR="008617BC" w:rsidRPr="006C752F">
              <w:rPr>
                <w:rFonts w:asciiTheme="minorHAnsi" w:hAnsiTheme="minorHAnsi" w:cstheme="minorHAnsi"/>
                <w:sz w:val="24"/>
                <w:szCs w:val="24"/>
              </w:rPr>
              <w:t>телескопических рамп</w:t>
            </w:r>
          </w:p>
        </w:tc>
        <w:tc>
          <w:tcPr>
            <w:tcW w:w="6733" w:type="dxa"/>
            <w:shd w:val="clear" w:color="auto" w:fill="auto"/>
          </w:tcPr>
          <w:p w14:paraId="3BF62BD8" w14:textId="32BD43A0" w:rsidR="00651731" w:rsidRPr="00651731" w:rsidRDefault="00651731" w:rsidP="0065173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1731">
              <w:rPr>
                <w:rFonts w:asciiTheme="minorHAnsi" w:hAnsiTheme="minorHAnsi" w:cstheme="minorHAnsi"/>
                <w:sz w:val="24"/>
                <w:szCs w:val="24"/>
              </w:rPr>
              <w:t xml:space="preserve">Рампа представляет собой раздвижную конструкцию, состоящую из двух секций, выполненных из алюминиевого профиля, оснащенных площадками для въезда/ съезда и противоскользящей влагоустойчивой лентой.                                        Для обеспечения высоких эксплуатационных </w:t>
            </w:r>
            <w:proofErr w:type="gramStart"/>
            <w:r w:rsidRPr="00651731">
              <w:rPr>
                <w:rFonts w:asciiTheme="minorHAnsi" w:hAnsiTheme="minorHAnsi" w:cstheme="minorHAnsi"/>
                <w:sz w:val="24"/>
                <w:szCs w:val="24"/>
              </w:rPr>
              <w:t xml:space="preserve">характеристик:   </w:t>
            </w:r>
            <w:proofErr w:type="gramEnd"/>
            <w:r w:rsidRPr="00651731">
              <w:rPr>
                <w:rFonts w:asciiTheme="minorHAnsi" w:hAnsiTheme="minorHAnsi" w:cstheme="minorHAnsi"/>
                <w:sz w:val="24"/>
                <w:szCs w:val="24"/>
              </w:rPr>
              <w:t xml:space="preserve"> 1-ая секция должна быть изготовлены из алюминиевого профиля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651731">
              <w:rPr>
                <w:rFonts w:asciiTheme="minorHAnsi" w:hAnsiTheme="minorHAnsi" w:cstheme="minorHAnsi"/>
                <w:sz w:val="24"/>
                <w:szCs w:val="24"/>
              </w:rPr>
              <w:t>8,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651731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184,2</w:t>
            </w:r>
            <w:r w:rsidRPr="00651731">
              <w:rPr>
                <w:rFonts w:asciiTheme="minorHAnsi" w:hAnsiTheme="minorHAnsi" w:cstheme="minorHAnsi"/>
                <w:sz w:val="24"/>
                <w:szCs w:val="24"/>
              </w:rPr>
              <w:t xml:space="preserve"> мм, толщиной не менее 2 мм, длиной не менее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 w:rsidRPr="00651731">
              <w:rPr>
                <w:rFonts w:asciiTheme="minorHAnsi" w:hAnsiTheme="minorHAnsi" w:cstheme="minorHAnsi"/>
                <w:sz w:val="24"/>
                <w:szCs w:val="24"/>
              </w:rPr>
              <w:t xml:space="preserve">мм; 2-ая секция из алюминиевого профиля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48,3</w:t>
            </w:r>
            <w:r w:rsidRPr="00651731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D6EFE">
              <w:rPr>
                <w:rFonts w:asciiTheme="minorHAnsi" w:hAnsiTheme="minorHAnsi" w:cstheme="minorHAnsi"/>
                <w:sz w:val="24"/>
                <w:szCs w:val="24"/>
              </w:rPr>
              <w:t>90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,5</w:t>
            </w:r>
            <w:r w:rsidRPr="00651731">
              <w:rPr>
                <w:rFonts w:asciiTheme="minorHAnsi" w:hAnsiTheme="minorHAnsi" w:cstheme="minorHAnsi"/>
                <w:sz w:val="24"/>
                <w:szCs w:val="24"/>
              </w:rPr>
              <w:t xml:space="preserve"> мм, толщиной не менее 2 мм, длиной не менее 10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651731">
              <w:rPr>
                <w:rFonts w:asciiTheme="minorHAnsi" w:hAnsiTheme="minorHAnsi" w:cstheme="minorHAnsi"/>
                <w:sz w:val="24"/>
                <w:szCs w:val="24"/>
              </w:rPr>
              <w:t>0мм.</w:t>
            </w:r>
          </w:p>
          <w:p w14:paraId="6DFCCE50" w14:textId="77777777" w:rsidR="00651731" w:rsidRPr="00651731" w:rsidRDefault="00651731" w:rsidP="0065173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1731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противоскользящих свойств внешняя сторона рампы должна быть оборудована влагоустойчивой, противоскользящей лентой шириной не менее 100мм.                                                                                                              </w:t>
            </w:r>
          </w:p>
          <w:p w14:paraId="1683D2E5" w14:textId="5AF9979A" w:rsidR="00651731" w:rsidRPr="00651731" w:rsidRDefault="00651731" w:rsidP="0065173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1731">
              <w:rPr>
                <w:rFonts w:asciiTheme="minorHAnsi" w:hAnsiTheme="minorHAnsi" w:cstheme="minorHAnsi"/>
                <w:sz w:val="24"/>
                <w:szCs w:val="24"/>
              </w:rPr>
              <w:t>Для обеспечения свободного въезда/съезда концы рампы должны быть оснащены площадками, оборудованными с обратной стороны противоскользящими накладками, обеспечивающими надёжную фиксацию при установке. Для обеспечения высоких эксплуатационных характеристик площадки должны быть изготовлены из марки стали не ниже Ст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651731">
              <w:rPr>
                <w:rFonts w:asciiTheme="minorHAnsi" w:hAnsiTheme="minorHAnsi" w:cstheme="minorHAnsi"/>
                <w:sz w:val="24"/>
                <w:szCs w:val="24"/>
              </w:rPr>
              <w:t xml:space="preserve">пс, толщиной не менее 2мм и окрашены </w:t>
            </w:r>
            <w:proofErr w:type="spellStart"/>
            <w:r w:rsidRPr="00651731">
              <w:rPr>
                <w:rFonts w:asciiTheme="minorHAnsi" w:hAnsiTheme="minorHAnsi" w:cstheme="minorHAnsi"/>
                <w:sz w:val="24"/>
                <w:szCs w:val="24"/>
              </w:rPr>
              <w:t>порошково</w:t>
            </w:r>
            <w:proofErr w:type="spellEnd"/>
            <w:r w:rsidRPr="00651731">
              <w:rPr>
                <w:rFonts w:asciiTheme="minorHAnsi" w:hAnsiTheme="minorHAnsi" w:cstheme="minorHAnsi"/>
                <w:sz w:val="24"/>
                <w:szCs w:val="24"/>
              </w:rPr>
              <w:t xml:space="preserve"> - полимерным способом толщиной красящего слоя не менее 250Мк, для обеспечения антикоррозионных условий.                                                             </w:t>
            </w:r>
          </w:p>
          <w:p w14:paraId="24192D48" w14:textId="00F6CDB0" w:rsidR="0058030E" w:rsidRPr="006C752F" w:rsidRDefault="00651731" w:rsidP="00C41DF4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1731">
              <w:rPr>
                <w:rFonts w:asciiTheme="minorHAnsi" w:hAnsiTheme="minorHAnsi" w:cstheme="minorHAnsi"/>
                <w:sz w:val="24"/>
                <w:szCs w:val="24"/>
              </w:rPr>
              <w:t>Для обеспечения прочного скрепления секций при раскладывании, рампа должна быть оснащена фиксаторами, изготовленными из латуни и алюминия толщиной не менее       3 мм.                                                                                                                 Все элементы телескопической рампы не имеют острых углов и изготовлены промышленным способом.</w:t>
            </w:r>
          </w:p>
        </w:tc>
      </w:tr>
      <w:tr w:rsidR="0058030E" w:rsidRPr="006C752F" w14:paraId="3ABA2E0E" w14:textId="77777777" w:rsidTr="0047223A">
        <w:trPr>
          <w:trHeight w:val="218"/>
        </w:trPr>
        <w:tc>
          <w:tcPr>
            <w:tcW w:w="2982" w:type="dxa"/>
            <w:shd w:val="clear" w:color="auto" w:fill="auto"/>
          </w:tcPr>
          <w:p w14:paraId="72F636F7" w14:textId="77777777" w:rsidR="0058030E" w:rsidRPr="006C752F" w:rsidRDefault="0058030E" w:rsidP="00C41D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752F">
              <w:rPr>
                <w:rFonts w:asciiTheme="minorHAnsi" w:hAnsiTheme="minorHAnsi" w:cstheme="minorHAnsi"/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33" w:type="dxa"/>
            <w:shd w:val="clear" w:color="auto" w:fill="auto"/>
          </w:tcPr>
          <w:p w14:paraId="2681632C" w14:textId="4A5B127C" w:rsidR="003456AB" w:rsidRPr="003456AB" w:rsidRDefault="003456AB" w:rsidP="003456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56AB">
              <w:rPr>
                <w:rFonts w:asciiTheme="minorHAnsi" w:hAnsiTheme="minorHAnsi" w:cstheme="minorHAnsi"/>
                <w:sz w:val="24"/>
                <w:szCs w:val="24"/>
              </w:rPr>
              <w:t>В виду необходимости использования устройства людьми на различных креслах колясках минимальная ширина рабочей поверхности должна быть: 1-ой секции не менее 146</w:t>
            </w:r>
            <w:proofErr w:type="gramStart"/>
            <w:r w:rsidRPr="003456AB">
              <w:rPr>
                <w:rFonts w:asciiTheme="minorHAnsi" w:hAnsiTheme="minorHAnsi" w:cstheme="minorHAnsi"/>
                <w:sz w:val="24"/>
                <w:szCs w:val="24"/>
              </w:rPr>
              <w:t xml:space="preserve">мм;   </w:t>
            </w:r>
            <w:proofErr w:type="gramEnd"/>
            <w:r w:rsidRPr="003456AB">
              <w:rPr>
                <w:rFonts w:asciiTheme="minorHAnsi" w:hAnsiTheme="minorHAnsi" w:cstheme="minorHAnsi"/>
                <w:sz w:val="24"/>
                <w:szCs w:val="24"/>
              </w:rPr>
              <w:t xml:space="preserve">         2-ой секции не менее 153мм. Высота бортиков безопасности должна быть: 1-ой секции не менее </w:t>
            </w:r>
            <w:r w:rsidR="002D6EFE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  <w:r w:rsidRPr="003456AB">
              <w:rPr>
                <w:rFonts w:asciiTheme="minorHAnsi" w:hAnsiTheme="minorHAnsi" w:cstheme="minorHAnsi"/>
                <w:sz w:val="24"/>
                <w:szCs w:val="24"/>
              </w:rPr>
              <w:t xml:space="preserve">мм, 2-ой секции не менее </w:t>
            </w:r>
            <w:r w:rsidR="002D6EFE">
              <w:rPr>
                <w:rFonts w:asciiTheme="minorHAnsi" w:hAnsiTheme="minorHAnsi" w:cstheme="minorHAnsi"/>
                <w:sz w:val="24"/>
                <w:szCs w:val="24"/>
              </w:rPr>
              <w:t>44</w:t>
            </w:r>
            <w:r w:rsidRPr="003456AB">
              <w:rPr>
                <w:rFonts w:asciiTheme="minorHAnsi" w:hAnsiTheme="minorHAnsi" w:cstheme="minorHAnsi"/>
                <w:sz w:val="24"/>
                <w:szCs w:val="24"/>
              </w:rPr>
              <w:t>мм.</w:t>
            </w:r>
          </w:p>
          <w:p w14:paraId="4CC655A4" w14:textId="4E495956" w:rsidR="003456AB" w:rsidRPr="003456AB" w:rsidRDefault="003456AB" w:rsidP="003456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56AB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мобильности габаритные размеры каждой рампы в сложенном виде должны </w:t>
            </w:r>
            <w:proofErr w:type="gramStart"/>
            <w:r w:rsidRPr="003456AB">
              <w:rPr>
                <w:rFonts w:asciiTheme="minorHAnsi" w:hAnsiTheme="minorHAnsi" w:cstheme="minorHAnsi"/>
                <w:sz w:val="24"/>
                <w:szCs w:val="24"/>
              </w:rPr>
              <w:t xml:space="preserve">быть:   </w:t>
            </w:r>
            <w:proofErr w:type="gramEnd"/>
            <w:r w:rsidRPr="003456AB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- не более </w:t>
            </w:r>
            <w:r w:rsidR="00BE794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3456AB">
              <w:rPr>
                <w:rFonts w:asciiTheme="minorHAnsi" w:hAnsiTheme="minorHAnsi" w:cstheme="minorHAnsi"/>
                <w:sz w:val="24"/>
                <w:szCs w:val="24"/>
              </w:rPr>
              <w:t xml:space="preserve">5мм по высоте (с учетом площадок въезда/съезда),                                               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</w:t>
            </w:r>
            <w:r w:rsidRPr="003456AB">
              <w:rPr>
                <w:rFonts w:asciiTheme="minorHAnsi" w:hAnsiTheme="minorHAnsi" w:cstheme="minorHAnsi"/>
                <w:sz w:val="24"/>
                <w:szCs w:val="24"/>
              </w:rPr>
              <w:t xml:space="preserve">     - не более </w:t>
            </w:r>
            <w:r w:rsidR="00A3351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4666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A3351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3456AB">
              <w:rPr>
                <w:rFonts w:asciiTheme="minorHAnsi" w:hAnsiTheme="minorHAnsi" w:cstheme="minorHAnsi"/>
                <w:sz w:val="24"/>
                <w:szCs w:val="24"/>
              </w:rPr>
              <w:t>мм по ширине;                                                                        - длина не более 1</w:t>
            </w:r>
            <w:r w:rsidR="00910D81">
              <w:rPr>
                <w:rFonts w:asciiTheme="minorHAnsi" w:hAnsiTheme="minorHAnsi" w:cstheme="minorHAnsi"/>
                <w:sz w:val="24"/>
                <w:szCs w:val="24"/>
              </w:rPr>
              <w:t>325</w:t>
            </w:r>
            <w:r w:rsidRPr="003456AB">
              <w:rPr>
                <w:rFonts w:asciiTheme="minorHAnsi" w:hAnsiTheme="minorHAnsi" w:cstheme="minorHAnsi"/>
                <w:sz w:val="24"/>
                <w:szCs w:val="24"/>
              </w:rPr>
              <w:t xml:space="preserve">мм (с учетом площадок въезда/съезда). </w:t>
            </w:r>
          </w:p>
          <w:p w14:paraId="6FD0596E" w14:textId="57B5BF00" w:rsidR="003456AB" w:rsidRPr="003456AB" w:rsidRDefault="003456AB" w:rsidP="003456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56A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В разложенном виде длина рампы должна быть не менее 2</w:t>
            </w:r>
            <w:r w:rsidR="00FF12FE">
              <w:rPr>
                <w:rFonts w:asciiTheme="minorHAnsi" w:hAnsiTheme="minorHAnsi" w:cstheme="minorHAnsi"/>
                <w:sz w:val="24"/>
                <w:szCs w:val="24"/>
              </w:rPr>
              <w:t>097</w:t>
            </w:r>
            <w:r w:rsidRPr="003456AB">
              <w:rPr>
                <w:rFonts w:asciiTheme="minorHAnsi" w:hAnsiTheme="minorHAnsi" w:cstheme="minorHAnsi"/>
                <w:sz w:val="24"/>
                <w:szCs w:val="24"/>
              </w:rPr>
              <w:t>мм без учета площадок въезда/съезда, не менее 2</w:t>
            </w:r>
            <w:r w:rsidR="00FF12F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3456AB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  <w:r w:rsidR="00A82402" w:rsidRPr="003456AB">
              <w:rPr>
                <w:rFonts w:asciiTheme="minorHAnsi" w:hAnsiTheme="minorHAnsi" w:cstheme="minorHAnsi"/>
                <w:sz w:val="24"/>
                <w:szCs w:val="24"/>
              </w:rPr>
              <w:t>мм</w:t>
            </w:r>
            <w:r w:rsidR="00A82402">
              <w:rPr>
                <w:rFonts w:asciiTheme="minorHAnsi" w:hAnsiTheme="minorHAnsi" w:cstheme="minorHAnsi"/>
                <w:sz w:val="24"/>
                <w:szCs w:val="24"/>
              </w:rPr>
              <w:t xml:space="preserve"> с</w:t>
            </w:r>
            <w:r w:rsidRPr="003456AB">
              <w:rPr>
                <w:rFonts w:asciiTheme="minorHAnsi" w:hAnsiTheme="minorHAnsi" w:cstheme="minorHAnsi"/>
                <w:sz w:val="24"/>
                <w:szCs w:val="24"/>
              </w:rPr>
              <w:t xml:space="preserve"> учетом площадок.</w:t>
            </w:r>
          </w:p>
          <w:p w14:paraId="2703BD89" w14:textId="77777777" w:rsidR="003456AB" w:rsidRPr="003456AB" w:rsidRDefault="003456AB" w:rsidP="003456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56AB">
              <w:rPr>
                <w:rFonts w:asciiTheme="minorHAnsi" w:hAnsiTheme="minorHAnsi" w:cstheme="minorHAnsi"/>
                <w:sz w:val="24"/>
                <w:szCs w:val="24"/>
              </w:rPr>
              <w:t>Допустимые отклонения по размерам: не более 10 мм. Прямолинейность элементов не более 1 мм.</w:t>
            </w:r>
          </w:p>
          <w:p w14:paraId="6AA7998A" w14:textId="1E1A66BA" w:rsidR="0058030E" w:rsidRPr="006C752F" w:rsidRDefault="003456AB" w:rsidP="00C41D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56AB">
              <w:rPr>
                <w:rFonts w:asciiTheme="minorHAnsi" w:hAnsiTheme="minorHAnsi" w:cstheme="minorHAnsi"/>
                <w:sz w:val="24"/>
                <w:szCs w:val="24"/>
              </w:rPr>
              <w:t>Размеры чехла должны быть не менее 300мм по высоте, не менее 1</w:t>
            </w:r>
            <w:r w:rsidR="002D6EF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3456AB">
              <w:rPr>
                <w:rFonts w:asciiTheme="minorHAnsi" w:hAnsiTheme="minorHAnsi" w:cstheme="minorHAnsi"/>
                <w:sz w:val="24"/>
                <w:szCs w:val="24"/>
              </w:rPr>
              <w:t>00мм по ширине и не менее 100мм по глубине.</w:t>
            </w:r>
          </w:p>
        </w:tc>
      </w:tr>
      <w:tr w:rsidR="0058030E" w:rsidRPr="006C752F" w14:paraId="5FA4C2B1" w14:textId="77777777" w:rsidTr="0047223A">
        <w:trPr>
          <w:trHeight w:val="18"/>
        </w:trPr>
        <w:tc>
          <w:tcPr>
            <w:tcW w:w="2982" w:type="dxa"/>
            <w:shd w:val="clear" w:color="auto" w:fill="auto"/>
          </w:tcPr>
          <w:p w14:paraId="1385B0A5" w14:textId="77777777" w:rsidR="0058030E" w:rsidRPr="006C752F" w:rsidRDefault="0058030E" w:rsidP="00C41D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752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733" w:type="dxa"/>
            <w:shd w:val="clear" w:color="auto" w:fill="auto"/>
          </w:tcPr>
          <w:p w14:paraId="0AD67074" w14:textId="77777777" w:rsidR="0058030E" w:rsidRPr="006C752F" w:rsidRDefault="00464DF5" w:rsidP="00C41D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752F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58030E" w:rsidRPr="006C752F" w14:paraId="37624FC7" w14:textId="77777777" w:rsidTr="0047223A">
        <w:trPr>
          <w:trHeight w:val="18"/>
        </w:trPr>
        <w:tc>
          <w:tcPr>
            <w:tcW w:w="2982" w:type="dxa"/>
            <w:shd w:val="clear" w:color="auto" w:fill="auto"/>
          </w:tcPr>
          <w:p w14:paraId="4ECDF51D" w14:textId="77777777" w:rsidR="0058030E" w:rsidRPr="006C752F" w:rsidRDefault="0058030E" w:rsidP="00C41D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752F">
              <w:rPr>
                <w:rFonts w:asciiTheme="minorHAnsi" w:hAnsiTheme="minorHAnsi" w:cstheme="minorHAnsi"/>
                <w:sz w:val="24"/>
                <w:szCs w:val="24"/>
              </w:rPr>
              <w:t xml:space="preserve">Требования к элементам, обеспечивающим </w:t>
            </w:r>
            <w:r w:rsidR="00B7006D" w:rsidRPr="006C752F">
              <w:rPr>
                <w:rFonts w:asciiTheme="minorHAnsi" w:hAnsiTheme="minorHAnsi" w:cstheme="minorHAnsi"/>
                <w:sz w:val="24"/>
                <w:szCs w:val="24"/>
              </w:rPr>
              <w:t>крепление раздвижных направляющих</w:t>
            </w:r>
          </w:p>
        </w:tc>
        <w:tc>
          <w:tcPr>
            <w:tcW w:w="6733" w:type="dxa"/>
            <w:shd w:val="clear" w:color="auto" w:fill="auto"/>
          </w:tcPr>
          <w:p w14:paraId="4E413A31" w14:textId="3B3E28FD" w:rsidR="0058030E" w:rsidRPr="006C752F" w:rsidRDefault="003456AB" w:rsidP="00C41D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56AB">
              <w:rPr>
                <w:rFonts w:asciiTheme="minorHAnsi" w:hAnsiTheme="minorHAnsi" w:cstheme="minorHAnsi"/>
                <w:sz w:val="24"/>
                <w:szCs w:val="24"/>
              </w:rPr>
              <w:t>Конструкция данного пандуса оснащена металлическими фиксаторами, что гарантирует прочное скрепление и фиксацию раздвижных направляющих.</w:t>
            </w:r>
          </w:p>
        </w:tc>
      </w:tr>
      <w:tr w:rsidR="0058030E" w:rsidRPr="006C752F" w14:paraId="36676EA7" w14:textId="77777777" w:rsidTr="0047223A">
        <w:trPr>
          <w:trHeight w:val="18"/>
        </w:trPr>
        <w:tc>
          <w:tcPr>
            <w:tcW w:w="2982" w:type="dxa"/>
            <w:shd w:val="clear" w:color="auto" w:fill="auto"/>
          </w:tcPr>
          <w:p w14:paraId="519B674C" w14:textId="77777777" w:rsidR="0058030E" w:rsidRPr="006C752F" w:rsidRDefault="0058030E" w:rsidP="00C41D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752F">
              <w:rPr>
                <w:rFonts w:asciiTheme="minorHAnsi" w:hAnsiTheme="minorHAnsi" w:cstheme="minorHAnsi"/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33" w:type="dxa"/>
            <w:shd w:val="clear" w:color="auto" w:fill="auto"/>
          </w:tcPr>
          <w:p w14:paraId="51D6BEED" w14:textId="6233CB38" w:rsidR="0058030E" w:rsidRPr="006C752F" w:rsidRDefault="002077A8" w:rsidP="00C41D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752F">
              <w:rPr>
                <w:rFonts w:asciiTheme="minorHAnsi" w:hAnsiTheme="minorHAnsi" w:cstheme="minorHAnsi"/>
                <w:sz w:val="24"/>
                <w:szCs w:val="24"/>
              </w:rPr>
              <w:t xml:space="preserve">Не </w:t>
            </w:r>
            <w:r w:rsidR="00505D49" w:rsidRPr="006C752F">
              <w:rPr>
                <w:rFonts w:asciiTheme="minorHAnsi" w:hAnsiTheme="minorHAnsi" w:cstheme="minorHAnsi"/>
                <w:sz w:val="24"/>
                <w:szCs w:val="24"/>
              </w:rPr>
              <w:t>установлены</w:t>
            </w:r>
          </w:p>
        </w:tc>
      </w:tr>
      <w:tr w:rsidR="0058030E" w:rsidRPr="006C752F" w14:paraId="4DCAC367" w14:textId="77777777" w:rsidTr="0047223A">
        <w:trPr>
          <w:trHeight w:val="18"/>
        </w:trPr>
        <w:tc>
          <w:tcPr>
            <w:tcW w:w="2982" w:type="dxa"/>
            <w:shd w:val="clear" w:color="auto" w:fill="auto"/>
          </w:tcPr>
          <w:p w14:paraId="3B2F5AAD" w14:textId="101F3E95" w:rsidR="0058030E" w:rsidRPr="006C752F" w:rsidRDefault="0058030E" w:rsidP="00C41D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752F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33" w:type="dxa"/>
            <w:shd w:val="clear" w:color="auto" w:fill="auto"/>
          </w:tcPr>
          <w:p w14:paraId="22B67C49" w14:textId="77777777" w:rsidR="0058030E" w:rsidRPr="006C752F" w:rsidRDefault="0058030E" w:rsidP="00C41D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752F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6C752F" w14:paraId="4BB77B73" w14:textId="77777777" w:rsidTr="0047223A">
        <w:trPr>
          <w:trHeight w:val="8"/>
        </w:trPr>
        <w:tc>
          <w:tcPr>
            <w:tcW w:w="2982" w:type="dxa"/>
            <w:shd w:val="clear" w:color="auto" w:fill="auto"/>
          </w:tcPr>
          <w:p w14:paraId="696620C5" w14:textId="177FED86" w:rsidR="0058030E" w:rsidRPr="006C752F" w:rsidRDefault="0058030E" w:rsidP="00C41D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752F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33" w:type="dxa"/>
            <w:shd w:val="clear" w:color="auto" w:fill="auto"/>
          </w:tcPr>
          <w:p w14:paraId="0E04081A" w14:textId="77777777" w:rsidR="0058030E" w:rsidRPr="006C752F" w:rsidRDefault="0058030E" w:rsidP="00C41D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752F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58030E" w:rsidRPr="006C752F" w14:paraId="202A8B52" w14:textId="77777777" w:rsidTr="0047223A">
        <w:trPr>
          <w:trHeight w:val="124"/>
        </w:trPr>
        <w:tc>
          <w:tcPr>
            <w:tcW w:w="2982" w:type="dxa"/>
            <w:shd w:val="clear" w:color="auto" w:fill="auto"/>
          </w:tcPr>
          <w:p w14:paraId="1D16D028" w14:textId="21C7E0B5" w:rsidR="0058030E" w:rsidRPr="006C752F" w:rsidRDefault="0058030E" w:rsidP="00C41D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752F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33" w:type="dxa"/>
            <w:shd w:val="clear" w:color="auto" w:fill="auto"/>
          </w:tcPr>
          <w:p w14:paraId="15A61970" w14:textId="0C044DFC" w:rsidR="0058030E" w:rsidRPr="006C752F" w:rsidRDefault="0058030E" w:rsidP="00C41D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752F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1B2F9405" w14:textId="77777777" w:rsidR="0058030E" w:rsidRPr="006C752F" w:rsidRDefault="0058030E" w:rsidP="00C41DF4">
      <w:pPr>
        <w:rPr>
          <w:rFonts w:asciiTheme="minorHAnsi" w:hAnsiTheme="minorHAnsi" w:cstheme="minorHAnsi"/>
          <w:sz w:val="24"/>
          <w:szCs w:val="24"/>
        </w:rPr>
      </w:pPr>
      <w:r w:rsidRPr="006C752F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0B4E4562" w14:textId="68EB1453" w:rsidR="0058030E" w:rsidRPr="006C752F" w:rsidRDefault="00745640" w:rsidP="00505D49">
      <w:pPr>
        <w:spacing w:after="120"/>
        <w:rPr>
          <w:sz w:val="24"/>
          <w:szCs w:val="24"/>
        </w:rPr>
      </w:pPr>
      <w:r w:rsidRPr="006C752F">
        <w:rPr>
          <w:sz w:val="24"/>
          <w:szCs w:val="24"/>
        </w:rPr>
        <w:t>Рампы переносные телескопические -</w:t>
      </w:r>
      <w:r w:rsidR="0058030E" w:rsidRPr="006C752F">
        <w:rPr>
          <w:sz w:val="24"/>
          <w:szCs w:val="24"/>
        </w:rPr>
        <w:t xml:space="preserve"> </w:t>
      </w:r>
      <w:r w:rsidRPr="006C752F">
        <w:rPr>
          <w:sz w:val="24"/>
          <w:szCs w:val="24"/>
        </w:rPr>
        <w:t>2</w:t>
      </w:r>
      <w:r w:rsidR="0058030E" w:rsidRPr="006C752F">
        <w:rPr>
          <w:sz w:val="24"/>
          <w:szCs w:val="24"/>
        </w:rPr>
        <w:t xml:space="preserve"> </w:t>
      </w:r>
      <w:proofErr w:type="spellStart"/>
      <w:r w:rsidR="0058030E" w:rsidRPr="006C752F">
        <w:rPr>
          <w:sz w:val="24"/>
          <w:szCs w:val="24"/>
        </w:rPr>
        <w:t>шт</w:t>
      </w:r>
      <w:proofErr w:type="spellEnd"/>
    </w:p>
    <w:p w14:paraId="1D779496" w14:textId="55465F60" w:rsidR="00745640" w:rsidRPr="006C752F" w:rsidRDefault="00745640" w:rsidP="00505D49">
      <w:pPr>
        <w:spacing w:after="120"/>
        <w:rPr>
          <w:sz w:val="24"/>
          <w:szCs w:val="24"/>
        </w:rPr>
      </w:pPr>
      <w:r w:rsidRPr="006C752F">
        <w:rPr>
          <w:sz w:val="24"/>
          <w:szCs w:val="24"/>
        </w:rPr>
        <w:t xml:space="preserve">Чехол для хранения и переноски – 1 </w:t>
      </w:r>
      <w:proofErr w:type="spellStart"/>
      <w:r w:rsidRPr="006C752F">
        <w:rPr>
          <w:sz w:val="24"/>
          <w:szCs w:val="24"/>
        </w:rPr>
        <w:t>шт</w:t>
      </w:r>
      <w:proofErr w:type="spellEnd"/>
    </w:p>
    <w:p w14:paraId="54C8719B" w14:textId="77777777" w:rsidR="0058030E" w:rsidRPr="006C752F" w:rsidRDefault="0058030E" w:rsidP="00505D49">
      <w:pPr>
        <w:spacing w:after="120"/>
        <w:rPr>
          <w:sz w:val="24"/>
          <w:szCs w:val="24"/>
        </w:rPr>
      </w:pPr>
      <w:r w:rsidRPr="006C752F">
        <w:rPr>
          <w:sz w:val="24"/>
          <w:szCs w:val="24"/>
        </w:rPr>
        <w:t xml:space="preserve">Паспорт изделия -1 </w:t>
      </w:r>
      <w:proofErr w:type="spellStart"/>
      <w:r w:rsidRPr="006C752F">
        <w:rPr>
          <w:sz w:val="24"/>
          <w:szCs w:val="24"/>
        </w:rPr>
        <w:t>шт</w:t>
      </w:r>
      <w:proofErr w:type="spellEnd"/>
    </w:p>
    <w:p w14:paraId="2CC2CE30" w14:textId="77777777" w:rsidR="0058030E" w:rsidRPr="006C752F" w:rsidRDefault="0058030E" w:rsidP="0058030E">
      <w:pPr>
        <w:rPr>
          <w:b/>
          <w:sz w:val="24"/>
          <w:szCs w:val="24"/>
        </w:rPr>
      </w:pPr>
      <w:r w:rsidRPr="006C752F">
        <w:rPr>
          <w:b/>
          <w:sz w:val="24"/>
          <w:szCs w:val="24"/>
        </w:rPr>
        <w:t>Сроки</w:t>
      </w:r>
    </w:p>
    <w:p w14:paraId="486CC94D" w14:textId="77777777" w:rsidR="0058030E" w:rsidRPr="006C752F" w:rsidRDefault="0058030E" w:rsidP="0058030E">
      <w:pPr>
        <w:rPr>
          <w:sz w:val="24"/>
          <w:szCs w:val="24"/>
        </w:rPr>
      </w:pPr>
      <w:r w:rsidRPr="006C752F">
        <w:rPr>
          <w:sz w:val="24"/>
          <w:szCs w:val="24"/>
        </w:rPr>
        <w:t>Поставка до ХХ.ХХ.20ХХ</w:t>
      </w:r>
    </w:p>
    <w:p w14:paraId="10735BDA" w14:textId="77777777" w:rsidR="0058030E" w:rsidRPr="006C752F" w:rsidRDefault="0058030E" w:rsidP="0058030E">
      <w:pPr>
        <w:rPr>
          <w:b/>
          <w:sz w:val="24"/>
          <w:szCs w:val="24"/>
        </w:rPr>
      </w:pPr>
      <w:r w:rsidRPr="006C752F">
        <w:rPr>
          <w:b/>
          <w:sz w:val="24"/>
          <w:szCs w:val="24"/>
        </w:rPr>
        <w:t>Гарантия качества</w:t>
      </w:r>
    </w:p>
    <w:p w14:paraId="34977B9C" w14:textId="77777777" w:rsidR="0058030E" w:rsidRPr="006C752F" w:rsidRDefault="0058030E" w:rsidP="0058030E">
      <w:pPr>
        <w:rPr>
          <w:sz w:val="24"/>
          <w:szCs w:val="24"/>
        </w:rPr>
      </w:pPr>
      <w:r w:rsidRPr="006C752F">
        <w:rPr>
          <w:sz w:val="24"/>
          <w:szCs w:val="24"/>
        </w:rPr>
        <w:t>Гарантийные обязательства не менее 2 х лет</w:t>
      </w:r>
    </w:p>
    <w:p w14:paraId="326DD91A" w14:textId="5F769BAA" w:rsidR="0058030E" w:rsidRPr="006C752F" w:rsidRDefault="0058030E" w:rsidP="00F071BF">
      <w:pPr>
        <w:spacing w:after="0"/>
        <w:rPr>
          <w:b/>
          <w:sz w:val="24"/>
          <w:szCs w:val="24"/>
        </w:rPr>
      </w:pPr>
      <w:r w:rsidRPr="006C752F">
        <w:rPr>
          <w:b/>
          <w:sz w:val="24"/>
          <w:szCs w:val="24"/>
        </w:rPr>
        <w:t>Особые условия</w:t>
      </w:r>
    </w:p>
    <w:p w14:paraId="050705AE" w14:textId="50B6611C" w:rsidR="00F75E3B" w:rsidRPr="006C752F" w:rsidRDefault="00F071BF" w:rsidP="00505D49">
      <w:pPr>
        <w:spacing w:after="0"/>
        <w:rPr>
          <w:sz w:val="24"/>
          <w:szCs w:val="24"/>
        </w:rPr>
      </w:pPr>
      <w:r w:rsidRPr="006C752F">
        <w:rPr>
          <w:bCs/>
          <w:sz w:val="24"/>
          <w:szCs w:val="24"/>
        </w:rPr>
        <w:t>------</w:t>
      </w:r>
    </w:p>
    <w:sectPr w:rsidR="00F75E3B" w:rsidRPr="006C752F" w:rsidSect="008F6062">
      <w:footerReference w:type="default" r:id="rId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2B71" w14:textId="77777777" w:rsidR="00651731" w:rsidRDefault="00651731" w:rsidP="00651731">
      <w:pPr>
        <w:spacing w:after="0" w:line="240" w:lineRule="auto"/>
      </w:pPr>
      <w:r>
        <w:separator/>
      </w:r>
    </w:p>
  </w:endnote>
  <w:endnote w:type="continuationSeparator" w:id="0">
    <w:p w14:paraId="6AE3A5E5" w14:textId="77777777" w:rsidR="00651731" w:rsidRDefault="00651731" w:rsidP="0065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942046"/>
      <w:docPartObj>
        <w:docPartGallery w:val="Page Numbers (Bottom of Page)"/>
        <w:docPartUnique/>
      </w:docPartObj>
    </w:sdtPr>
    <w:sdtContent>
      <w:p w14:paraId="0922EBE6" w14:textId="4722880F" w:rsidR="00651731" w:rsidRDefault="006517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287C44" w14:textId="77777777" w:rsidR="00651731" w:rsidRDefault="0065173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70D3" w14:textId="77777777" w:rsidR="00651731" w:rsidRDefault="00651731" w:rsidP="00651731">
      <w:pPr>
        <w:spacing w:after="0" w:line="240" w:lineRule="auto"/>
      </w:pPr>
      <w:r>
        <w:separator/>
      </w:r>
    </w:p>
  </w:footnote>
  <w:footnote w:type="continuationSeparator" w:id="0">
    <w:p w14:paraId="22A3CCD4" w14:textId="77777777" w:rsidR="00651731" w:rsidRDefault="00651731" w:rsidP="00651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C2036"/>
    <w:rsid w:val="000C6E1B"/>
    <w:rsid w:val="000C79E6"/>
    <w:rsid w:val="002077A8"/>
    <w:rsid w:val="00291509"/>
    <w:rsid w:val="002C0D1C"/>
    <w:rsid w:val="002D6EFE"/>
    <w:rsid w:val="002E1CAF"/>
    <w:rsid w:val="002F60FD"/>
    <w:rsid w:val="003456AB"/>
    <w:rsid w:val="003D6287"/>
    <w:rsid w:val="0044049E"/>
    <w:rsid w:val="00464DF5"/>
    <w:rsid w:val="0047223A"/>
    <w:rsid w:val="00505D49"/>
    <w:rsid w:val="0050685D"/>
    <w:rsid w:val="005279F9"/>
    <w:rsid w:val="0058030E"/>
    <w:rsid w:val="00651731"/>
    <w:rsid w:val="006C752F"/>
    <w:rsid w:val="007248A9"/>
    <w:rsid w:val="007436EC"/>
    <w:rsid w:val="00745640"/>
    <w:rsid w:val="007D6A7A"/>
    <w:rsid w:val="007F6B68"/>
    <w:rsid w:val="00810B66"/>
    <w:rsid w:val="00846666"/>
    <w:rsid w:val="008617BC"/>
    <w:rsid w:val="008F6062"/>
    <w:rsid w:val="00910D81"/>
    <w:rsid w:val="009C3BBE"/>
    <w:rsid w:val="00A33513"/>
    <w:rsid w:val="00A72FF5"/>
    <w:rsid w:val="00A82402"/>
    <w:rsid w:val="00AA6317"/>
    <w:rsid w:val="00AD7522"/>
    <w:rsid w:val="00B316DA"/>
    <w:rsid w:val="00B7006D"/>
    <w:rsid w:val="00BD6261"/>
    <w:rsid w:val="00BE7945"/>
    <w:rsid w:val="00C01E4E"/>
    <w:rsid w:val="00C31661"/>
    <w:rsid w:val="00C41DF4"/>
    <w:rsid w:val="00C62781"/>
    <w:rsid w:val="00CC3907"/>
    <w:rsid w:val="00CF160D"/>
    <w:rsid w:val="00D90281"/>
    <w:rsid w:val="00DB1BF5"/>
    <w:rsid w:val="00E21CD3"/>
    <w:rsid w:val="00E361A1"/>
    <w:rsid w:val="00E5107D"/>
    <w:rsid w:val="00ED3028"/>
    <w:rsid w:val="00F071BF"/>
    <w:rsid w:val="00F75E3B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69D7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1731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65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173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10</cp:revision>
  <cp:lastPrinted>2017-09-21T07:53:00Z</cp:lastPrinted>
  <dcterms:created xsi:type="dcterms:W3CDTF">2021-07-28T10:35:00Z</dcterms:created>
  <dcterms:modified xsi:type="dcterms:W3CDTF">2021-09-20T12:19:00Z</dcterms:modified>
</cp:coreProperties>
</file>