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CEE" w14:textId="77777777" w:rsidR="002D7B65" w:rsidRPr="003D0CA6" w:rsidRDefault="00525B6A">
      <w:pPr>
        <w:pStyle w:val="a7"/>
        <w:jc w:val="center"/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Техническое задание</w:t>
      </w:r>
    </w:p>
    <w:p w14:paraId="69ABC597" w14:textId="57222439" w:rsidR="002D7B65" w:rsidRPr="001D2740" w:rsidRDefault="00525B6A">
      <w:pPr>
        <w:pStyle w:val="a7"/>
        <w:jc w:val="center"/>
        <w:rPr>
          <w:sz w:val="24"/>
          <w:szCs w:val="24"/>
        </w:rPr>
      </w:pPr>
      <w:r w:rsidRPr="003D0CA6">
        <w:rPr>
          <w:sz w:val="24"/>
          <w:szCs w:val="24"/>
        </w:rPr>
        <w:t>Арт.</w:t>
      </w:r>
      <w:r w:rsidR="000F320B" w:rsidRPr="003D0CA6">
        <w:rPr>
          <w:sz w:val="24"/>
          <w:szCs w:val="24"/>
        </w:rPr>
        <w:t xml:space="preserve"> </w:t>
      </w:r>
      <w:r w:rsidR="00272934" w:rsidRPr="00C50D15">
        <w:rPr>
          <w:sz w:val="24"/>
          <w:szCs w:val="24"/>
        </w:rPr>
        <w:t>850</w:t>
      </w:r>
      <w:r w:rsidR="00C50D15">
        <w:rPr>
          <w:sz w:val="24"/>
          <w:szCs w:val="24"/>
        </w:rPr>
        <w:t>20-4Р</w:t>
      </w:r>
    </w:p>
    <w:p w14:paraId="7DC8155B" w14:textId="77777777" w:rsidR="002D7B65" w:rsidRPr="003D0CA6" w:rsidRDefault="002D7B65">
      <w:pPr>
        <w:jc w:val="center"/>
        <w:rPr>
          <w:b/>
          <w:sz w:val="24"/>
          <w:szCs w:val="24"/>
        </w:rPr>
      </w:pPr>
    </w:p>
    <w:p w14:paraId="7FE84CA6" w14:textId="53D47AF1" w:rsidR="002D7B65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Наименование объекта закупки</w:t>
      </w:r>
    </w:p>
    <w:p w14:paraId="197D6065" w14:textId="40F625BB" w:rsidR="00C50D15" w:rsidRPr="003853DC" w:rsidRDefault="003853DC">
      <w:pPr>
        <w:rPr>
          <w:bCs/>
          <w:sz w:val="24"/>
          <w:szCs w:val="24"/>
        </w:rPr>
      </w:pPr>
      <w:r w:rsidRPr="003853DC">
        <w:rPr>
          <w:bCs/>
          <w:sz w:val="24"/>
          <w:szCs w:val="24"/>
        </w:rPr>
        <w:t>Поручень опорный для санузла, настенно-напольный, тип 4, правый, нержавеющая сталь с ПВХ накладкой, D32 мм</w:t>
      </w:r>
    </w:p>
    <w:p w14:paraId="3965D02E" w14:textId="4120502C" w:rsidR="002D7B65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 xml:space="preserve">Цель закупки </w:t>
      </w:r>
    </w:p>
    <w:p w14:paraId="0FB07683" w14:textId="0FD456A2" w:rsidR="003853DC" w:rsidRPr="003853DC" w:rsidRDefault="003853DC">
      <w:pPr>
        <w:rPr>
          <w:bCs/>
          <w:sz w:val="24"/>
          <w:szCs w:val="24"/>
        </w:rPr>
      </w:pPr>
      <w:r w:rsidRPr="003853DC">
        <w:rPr>
          <w:bCs/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</w:p>
    <w:p w14:paraId="4A3BF1D1" w14:textId="3B42DAA4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Технические характеристики</w:t>
      </w:r>
    </w:p>
    <w:tbl>
      <w:tblPr>
        <w:tblW w:w="103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7337"/>
      </w:tblGrid>
      <w:tr w:rsidR="005551E3" w:rsidRPr="003D0CA6" w14:paraId="7BE51E6C" w14:textId="77777777" w:rsidTr="00BC5A2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C81F" w14:textId="77777777" w:rsidR="005551E3" w:rsidRPr="003D0CA6" w:rsidRDefault="005551E3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DFEC" w14:textId="77777777" w:rsidR="00BC5A23" w:rsidRPr="00BC5A23" w:rsidRDefault="00BC5A23" w:rsidP="00BC5A23">
            <w:pPr>
              <w:rPr>
                <w:rFonts w:cs="Calibri"/>
                <w:sz w:val="24"/>
                <w:szCs w:val="24"/>
              </w:rPr>
            </w:pPr>
            <w:r w:rsidRPr="00BC5A23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Служит опорой для рук людям с ограничением по здоровью, детям и их родителям, пожилым людям и пр. Поручень имеет возможность оборудования тактильным указателем (наклейкой), что будет являться дополнительным информированием незрячих и слабовидящих людей с целью обеспечения безопасного передвижения.                                               Поручень изготавливается из двух долговечных материалов - нержавеющей стали марки AISI 304 и эстетичного ПВХ пластика, что повышает его эксплуатационные характеристики и уровень травмобезопасности. Конструкция поручня имеет форму и ширину, удобную для захвата кистью руки, не имеет стыков на поверхности и острых углов.                                                                                                   Монтаж поручня к стене и полу обеспечивает надежность конструкции и устойчивость к нагрузкам. </w:t>
            </w:r>
          </w:p>
          <w:p w14:paraId="63E24E5C" w14:textId="0CD85BD8" w:rsidR="007E5E7C" w:rsidRPr="003C779E" w:rsidRDefault="00BC5A23" w:rsidP="00BC5A23">
            <w:pPr>
              <w:rPr>
                <w:rFonts w:cs="Calibri"/>
                <w:sz w:val="24"/>
                <w:szCs w:val="24"/>
                <w:highlight w:val="yellow"/>
              </w:rPr>
            </w:pPr>
            <w:r w:rsidRPr="00BC5A23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3D0CA6" w14:paraId="72A82E08" w14:textId="77777777" w:rsidTr="00BC5A2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0DE" w14:textId="77777777" w:rsidR="002D7B65" w:rsidRPr="003D0CA6" w:rsidRDefault="00525B6A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367" w14:textId="18115E75" w:rsidR="009723EB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антивандальных свойств </w:t>
            </w:r>
            <w:r w:rsidR="009753F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каркас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поручня должен быть выполнен из 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C9BDE34" w14:textId="3458569B" w:rsidR="002D7B65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</w:t>
            </w:r>
            <w:r w:rsidR="004263C5" w:rsidRPr="004263C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заявленных функциональных возможностей, а именно обеспечение низкой теплопроводности,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покрытие должно быть выполнено из ПВХ, твёрдостью не менее 86 единиц по Шору по таблице D или 60 единиц по </w:t>
            </w:r>
            <w:r w:rsidR="004263C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Бринелль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3D0CA6" w14:paraId="324EC1EF" w14:textId="77777777" w:rsidTr="00BC5A2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B2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9CE9" w14:textId="28DAF9AD" w:rsidR="00D642C6" w:rsidRP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BC5A23">
              <w:rPr>
                <w:rFonts w:eastAsia="Times New Roman" w:cs="Calibri"/>
                <w:sz w:val="24"/>
                <w:szCs w:val="24"/>
              </w:rPr>
              <w:t>22, д</w:t>
            </w:r>
            <w:r w:rsidRPr="00D642C6">
              <w:rPr>
                <w:rFonts w:eastAsia="Times New Roman" w:cs="Calibri"/>
                <w:sz w:val="24"/>
                <w:szCs w:val="24"/>
              </w:rPr>
              <w:t>иаметром не менее 3</w:t>
            </w:r>
            <w:r w:rsidR="00A12F3D">
              <w:rPr>
                <w:rFonts w:eastAsia="Times New Roman" w:cs="Calibri"/>
                <w:sz w:val="24"/>
                <w:szCs w:val="24"/>
              </w:rPr>
              <w:t>2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мм</w:t>
            </w:r>
            <w:r>
              <w:rPr>
                <w:rFonts w:eastAsia="Times New Roman" w:cs="Calibri"/>
                <w:sz w:val="24"/>
                <w:szCs w:val="24"/>
              </w:rPr>
              <w:t>, с т</w:t>
            </w:r>
            <w:r w:rsidRPr="00D642C6">
              <w:rPr>
                <w:rFonts w:eastAsia="Times New Roman" w:cs="Calibri"/>
                <w:sz w:val="24"/>
                <w:szCs w:val="24"/>
              </w:rPr>
              <w:t>олщин</w:t>
            </w:r>
            <w:r w:rsidR="00A12F3D">
              <w:rPr>
                <w:rFonts w:eastAsia="Times New Roman" w:cs="Calibri"/>
                <w:sz w:val="24"/>
                <w:szCs w:val="24"/>
              </w:rPr>
              <w:t>ой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стенки не менее 1,5 мм</w:t>
            </w:r>
            <w:r w:rsidR="00A12F3D">
              <w:rPr>
                <w:rFonts w:eastAsia="Times New Roman" w:cs="Calibri"/>
                <w:sz w:val="24"/>
                <w:szCs w:val="24"/>
              </w:rPr>
              <w:t xml:space="preserve"> и </w:t>
            </w:r>
            <w:r w:rsidR="00A12F3D" w:rsidRPr="00D642C6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D474AF">
              <w:rPr>
                <w:rFonts w:eastAsia="Times New Roman" w:cs="Calibri"/>
                <w:sz w:val="24"/>
                <w:szCs w:val="24"/>
              </w:rPr>
              <w:t>ой накладки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7463B6">
              <w:rPr>
                <w:rFonts w:eastAsia="Times New Roman" w:cs="Calibri"/>
                <w:sz w:val="24"/>
                <w:szCs w:val="24"/>
              </w:rPr>
              <w:t>3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FC4239" w:rsidRPr="00FC4239">
              <w:rPr>
                <w:rFonts w:eastAsia="Times New Roman" w:cs="Calibri"/>
                <w:sz w:val="24"/>
                <w:szCs w:val="24"/>
              </w:rPr>
              <w:t>длиной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C50D15">
              <w:rPr>
                <w:rFonts w:eastAsia="Times New Roman" w:cs="Calibri"/>
                <w:sz w:val="24"/>
                <w:szCs w:val="24"/>
              </w:rPr>
              <w:t>664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 мм.</w:t>
            </w:r>
          </w:p>
          <w:p w14:paraId="5A5A0940" w14:textId="1C8FD267" w:rsid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  <w:p w14:paraId="7AD0AB76" w14:textId="253081C5" w:rsidR="002D7B65" w:rsidRPr="00BC5A23" w:rsidRDefault="00D474AF" w:rsidP="00BC5A23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съемная. </w:t>
            </w:r>
          </w:p>
        </w:tc>
      </w:tr>
      <w:tr w:rsidR="002D7B65" w:rsidRPr="003D0CA6" w14:paraId="27CC7459" w14:textId="77777777" w:rsidTr="00BC5A2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AF3D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3E0A" w14:textId="26391850" w:rsidR="001D2740" w:rsidRPr="003C779E" w:rsidRDefault="001D2740" w:rsidP="001D2740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1D2740">
              <w:rPr>
                <w:rFonts w:eastAsia="Times New Roman" w:cs="Calibri"/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должны быть не </w:t>
            </w:r>
            <w:r w:rsidRPr="003C779E">
              <w:rPr>
                <w:rFonts w:eastAsia="Times New Roman" w:cs="Calibri"/>
                <w:sz w:val="24"/>
                <w:szCs w:val="24"/>
              </w:rPr>
              <w:t xml:space="preserve">менее </w:t>
            </w:r>
            <w:r w:rsidR="00C50D15" w:rsidRPr="003C779E">
              <w:rPr>
                <w:rFonts w:eastAsia="Times New Roman" w:cs="Calibri"/>
                <w:sz w:val="24"/>
                <w:szCs w:val="24"/>
              </w:rPr>
              <w:t>8</w:t>
            </w:r>
            <w:r w:rsidRPr="003C779E">
              <w:rPr>
                <w:rFonts w:eastAsia="Times New Roman" w:cs="Calibri"/>
                <w:sz w:val="24"/>
                <w:szCs w:val="24"/>
              </w:rPr>
              <w:t xml:space="preserve">00 мм по высоте, не менее </w:t>
            </w:r>
            <w:r w:rsidR="00C50D15" w:rsidRPr="003C779E">
              <w:rPr>
                <w:rFonts w:eastAsia="Times New Roman" w:cs="Calibri"/>
                <w:sz w:val="24"/>
                <w:szCs w:val="24"/>
              </w:rPr>
              <w:t>180</w:t>
            </w:r>
            <w:r w:rsidRPr="003C779E">
              <w:rPr>
                <w:rFonts w:eastAsia="Times New Roman" w:cs="Calibri"/>
                <w:sz w:val="24"/>
                <w:szCs w:val="24"/>
              </w:rPr>
              <w:t xml:space="preserve"> мм по ширине и не менее </w:t>
            </w:r>
            <w:r w:rsidR="00C50D15" w:rsidRPr="003C779E">
              <w:rPr>
                <w:rFonts w:eastAsia="Times New Roman" w:cs="Calibri"/>
                <w:sz w:val="24"/>
                <w:szCs w:val="24"/>
              </w:rPr>
              <w:t>750</w:t>
            </w:r>
            <w:r w:rsidRPr="003C779E">
              <w:rPr>
                <w:rFonts w:eastAsia="Times New Roman" w:cs="Calibri"/>
                <w:sz w:val="24"/>
                <w:szCs w:val="24"/>
              </w:rPr>
              <w:t xml:space="preserve"> мм по глубине.</w:t>
            </w:r>
          </w:p>
          <w:p w14:paraId="72E9E504" w14:textId="77777777" w:rsidR="001D2740" w:rsidRPr="001D2740" w:rsidRDefault="001D2740" w:rsidP="001D2740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C779E">
              <w:rPr>
                <w:rFonts w:eastAsia="Times New Roman" w:cs="Calibri"/>
                <w:sz w:val="24"/>
                <w:szCs w:val="24"/>
              </w:rPr>
              <w:t>Допустимые отклонения по размерам</w:t>
            </w:r>
            <w:r w:rsidRPr="001D2740">
              <w:rPr>
                <w:rFonts w:eastAsia="Times New Roman" w:cs="Calibri"/>
                <w:sz w:val="24"/>
                <w:szCs w:val="24"/>
              </w:rPr>
              <w:t xml:space="preserve">: </w:t>
            </w:r>
          </w:p>
          <w:p w14:paraId="3457CFD2" w14:textId="431DD5A4" w:rsidR="003D0CA6" w:rsidRPr="003D0CA6" w:rsidRDefault="001D2740" w:rsidP="001D2740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1D2740">
              <w:rPr>
                <w:rFonts w:eastAsia="Times New Roman" w:cs="Calibri"/>
                <w:sz w:val="24"/>
                <w:szCs w:val="24"/>
              </w:rPr>
              <w:t>общая длина поручня - не более 10 мм; диаметр трубы - не более 1 мм; прямолинейность элементов - не более 1 мм.</w:t>
            </w:r>
          </w:p>
        </w:tc>
      </w:tr>
      <w:tr w:rsidR="005551E3" w:rsidRPr="003D0CA6" w14:paraId="489A6FD3" w14:textId="77777777" w:rsidTr="00BC5A2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31A0" w14:textId="119F6A97" w:rsidR="005551E3" w:rsidRPr="003D0CA6" w:rsidRDefault="005551E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1203BC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C947" w14:textId="5DF01ED5" w:rsidR="005551E3" w:rsidRPr="003D0CA6" w:rsidRDefault="002C614C">
            <w:pPr>
              <w:rPr>
                <w:rFonts w:cs="Calibri"/>
                <w:sz w:val="24"/>
                <w:szCs w:val="24"/>
              </w:rPr>
            </w:pPr>
            <w:r w:rsidRPr="002C614C">
              <w:rPr>
                <w:rFonts w:cs="Calibri"/>
                <w:sz w:val="24"/>
                <w:szCs w:val="24"/>
              </w:rPr>
              <w:t>В связи необходимост</w:t>
            </w:r>
            <w:r w:rsidR="00BE585C">
              <w:rPr>
                <w:rFonts w:cs="Calibri"/>
                <w:sz w:val="24"/>
                <w:szCs w:val="24"/>
              </w:rPr>
              <w:t>ью</w:t>
            </w:r>
            <w:r w:rsidRPr="002C614C">
              <w:rPr>
                <w:rFonts w:cs="Calibri"/>
                <w:sz w:val="24"/>
                <w:szCs w:val="24"/>
              </w:rPr>
              <w:t xml:space="preserve"> обеспечения соответствия визуального облика изделия существующему корпоративному стилю заказчика </w:t>
            </w:r>
            <w:r w:rsidR="001203BC">
              <w:rPr>
                <w:rFonts w:cs="Calibri"/>
                <w:sz w:val="24"/>
                <w:szCs w:val="24"/>
              </w:rPr>
              <w:t xml:space="preserve">покрытие из ПВХ </w:t>
            </w:r>
            <w:r w:rsidRPr="002C614C">
              <w:rPr>
                <w:rFonts w:cs="Calibri"/>
                <w:sz w:val="24"/>
                <w:szCs w:val="24"/>
              </w:rPr>
              <w:t>должн</w:t>
            </w:r>
            <w:r w:rsidR="001203BC">
              <w:rPr>
                <w:rFonts w:cs="Calibri"/>
                <w:sz w:val="24"/>
                <w:szCs w:val="24"/>
              </w:rPr>
              <w:t>о</w:t>
            </w:r>
            <w:r w:rsidRPr="002C614C">
              <w:rPr>
                <w:rFonts w:cs="Calibri"/>
                <w:sz w:val="24"/>
                <w:szCs w:val="24"/>
              </w:rPr>
              <w:t xml:space="preserve"> быть </w:t>
            </w:r>
            <w:r w:rsidR="001203BC">
              <w:rPr>
                <w:rFonts w:cs="Calibri"/>
                <w:sz w:val="24"/>
                <w:szCs w:val="24"/>
              </w:rPr>
              <w:t>выполнено</w:t>
            </w:r>
            <w:r w:rsidRPr="002C614C">
              <w:rPr>
                <w:rFonts w:cs="Calibri"/>
                <w:sz w:val="24"/>
                <w:szCs w:val="24"/>
              </w:rPr>
              <w:t xml:space="preserve"> в синем цвете.</w:t>
            </w:r>
          </w:p>
        </w:tc>
      </w:tr>
      <w:tr w:rsidR="002D7B65" w:rsidRPr="003D0CA6" w14:paraId="7EF3B5DE" w14:textId="77777777" w:rsidTr="00BC5A2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D2FB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E583" w14:textId="105A2AA6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BC5A23">
              <w:rPr>
                <w:rFonts w:cs="Calibri"/>
                <w:sz w:val="24"/>
                <w:szCs w:val="24"/>
              </w:rPr>
              <w:t xml:space="preserve">, </w:t>
            </w:r>
            <w:r w:rsidRPr="003D0CA6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3D0CA6" w14:paraId="04284D10" w14:textId="77777777" w:rsidTr="00BC5A2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969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2368" w14:textId="0F2F09E2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Крепление поручня осуществляется посредством фланцев</w:t>
            </w:r>
            <w:r w:rsidR="00AA40FE">
              <w:rPr>
                <w:rFonts w:cs="Calibri"/>
                <w:sz w:val="24"/>
                <w:szCs w:val="24"/>
              </w:rPr>
              <w:t xml:space="preserve">, </w:t>
            </w:r>
            <w:r w:rsidRPr="003D0CA6">
              <w:rPr>
                <w:rFonts w:cs="Calibri"/>
                <w:sz w:val="24"/>
                <w:szCs w:val="24"/>
              </w:rPr>
              <w:t xml:space="preserve">изготовленных из нержавеющей стали не ниже </w:t>
            </w:r>
            <w:r w:rsidRPr="003D0CA6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3D0CA6">
              <w:rPr>
                <w:rFonts w:cs="Calibri"/>
                <w:sz w:val="24"/>
                <w:szCs w:val="24"/>
              </w:rPr>
              <w:t xml:space="preserve"> 304 (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06D1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не менее 3х крепежных отверстий </w:t>
            </w:r>
            <w:r w:rsidR="006F524C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</w:t>
            </w:r>
            <w:r w:rsidR="006F524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</w:t>
            </w:r>
            <w:r w:rsidR="00AA40F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3D0CA6" w14:paraId="2E1BECBA" w14:textId="77777777" w:rsidTr="00BC5A2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1118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74A0" w14:textId="78392815" w:rsidR="002D7B65" w:rsidRPr="003D0CA6" w:rsidRDefault="00A12F3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525B6A" w:rsidRPr="003D0CA6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D7B65" w:rsidRPr="003D0CA6" w14:paraId="1C500D03" w14:textId="77777777" w:rsidTr="00BC5A2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CE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8D35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3D0CA6" w14:paraId="2400C335" w14:textId="77777777" w:rsidTr="00BC5A2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D6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исполнителю.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9BE0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3D0CA6" w14:paraId="250CD8E6" w14:textId="77777777" w:rsidTr="00BC5A2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35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FCE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33CF95" w14:textId="77777777" w:rsidR="00A12F3D" w:rsidRDefault="00A12F3D" w:rsidP="003D0CA6">
      <w:pPr>
        <w:rPr>
          <w:b/>
          <w:sz w:val="24"/>
          <w:szCs w:val="24"/>
        </w:rPr>
      </w:pPr>
    </w:p>
    <w:p w14:paraId="23417F3B" w14:textId="73A38BB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Комплектация</w:t>
      </w:r>
    </w:p>
    <w:p w14:paraId="22BACB6F" w14:textId="4C5237E5" w:rsidR="003D0CA6" w:rsidRPr="003D0CA6" w:rsidRDefault="00BC5A23" w:rsidP="003D0CA6">
      <w:pPr>
        <w:rPr>
          <w:bCs/>
          <w:sz w:val="24"/>
          <w:szCs w:val="24"/>
        </w:rPr>
      </w:pPr>
      <w:r w:rsidRPr="00BC5A23">
        <w:rPr>
          <w:bCs/>
          <w:sz w:val="24"/>
          <w:szCs w:val="24"/>
        </w:rPr>
        <w:t>Поручень опорный для санузла, настенно-напольный, тип 4, правый, нержавеющая сталь с ПВХ накладкой, D32 мм</w:t>
      </w:r>
      <w:r>
        <w:rPr>
          <w:bCs/>
          <w:sz w:val="24"/>
          <w:szCs w:val="24"/>
        </w:rPr>
        <w:t xml:space="preserve"> </w:t>
      </w:r>
      <w:r w:rsidR="003D0CA6" w:rsidRPr="003D0CA6">
        <w:rPr>
          <w:bCs/>
          <w:sz w:val="24"/>
          <w:szCs w:val="24"/>
        </w:rPr>
        <w:t>– 1шт.</w:t>
      </w:r>
    </w:p>
    <w:p w14:paraId="731B225C" w14:textId="77777777" w:rsidR="003D0CA6" w:rsidRPr="003D0CA6" w:rsidRDefault="003D0CA6" w:rsidP="003D0CA6">
      <w:pPr>
        <w:rPr>
          <w:bCs/>
          <w:sz w:val="24"/>
          <w:szCs w:val="24"/>
        </w:rPr>
      </w:pPr>
      <w:r w:rsidRPr="003D0CA6">
        <w:rPr>
          <w:bCs/>
          <w:sz w:val="24"/>
          <w:szCs w:val="24"/>
        </w:rPr>
        <w:t>Паспорт изделия – 1шт.</w:t>
      </w:r>
    </w:p>
    <w:p w14:paraId="730216BC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Сроки</w:t>
      </w:r>
    </w:p>
    <w:p w14:paraId="322F191E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Поставка до ХХ.ХХ.20ХХ</w:t>
      </w:r>
    </w:p>
    <w:p w14:paraId="53E36040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Гарантия качества</w:t>
      </w:r>
    </w:p>
    <w:p w14:paraId="54F0549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Гарантийные обязательства не менее 2 х лет</w:t>
      </w:r>
    </w:p>
    <w:p w14:paraId="22EACAF3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Особые условия</w:t>
      </w:r>
    </w:p>
    <w:p w14:paraId="2478A3C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---</w:t>
      </w:r>
    </w:p>
    <w:p w14:paraId="4202C11D" w14:textId="77777777" w:rsidR="002D7B65" w:rsidRPr="003D0CA6" w:rsidRDefault="002D7B65">
      <w:pPr>
        <w:rPr>
          <w:sz w:val="24"/>
          <w:szCs w:val="24"/>
        </w:rPr>
      </w:pPr>
    </w:p>
    <w:sectPr w:rsidR="002D7B65" w:rsidRPr="003D0CA6" w:rsidSect="00D46EC9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07A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1F7FC61C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Page Numbers (Bottom of Page)"/>
        <w:docPartUnique/>
      </w:docPartObj>
    </w:sdtPr>
    <w:sdtEndPr/>
    <w:sdtContent>
      <w:p w14:paraId="057B9452" w14:textId="211DA731" w:rsidR="00A12F3D" w:rsidRDefault="00A12F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D4064" w14:textId="77777777" w:rsidR="00A12F3D" w:rsidRDefault="00A12F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5FC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27C16C8D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341E7"/>
    <w:rsid w:val="000B4CDC"/>
    <w:rsid w:val="000F320B"/>
    <w:rsid w:val="001203BC"/>
    <w:rsid w:val="001242D3"/>
    <w:rsid w:val="001D2740"/>
    <w:rsid w:val="001F40E0"/>
    <w:rsid w:val="00235B65"/>
    <w:rsid w:val="00272934"/>
    <w:rsid w:val="002A2321"/>
    <w:rsid w:val="002C614C"/>
    <w:rsid w:val="002D7B65"/>
    <w:rsid w:val="002E634B"/>
    <w:rsid w:val="00327E2C"/>
    <w:rsid w:val="00366495"/>
    <w:rsid w:val="003853DC"/>
    <w:rsid w:val="003C779E"/>
    <w:rsid w:val="003D0CA6"/>
    <w:rsid w:val="003D1338"/>
    <w:rsid w:val="003E2B83"/>
    <w:rsid w:val="003F02E2"/>
    <w:rsid w:val="00424038"/>
    <w:rsid w:val="004263C5"/>
    <w:rsid w:val="00452901"/>
    <w:rsid w:val="004D648F"/>
    <w:rsid w:val="005022CD"/>
    <w:rsid w:val="005160CA"/>
    <w:rsid w:val="00525B6A"/>
    <w:rsid w:val="005551E3"/>
    <w:rsid w:val="00586793"/>
    <w:rsid w:val="00690AD4"/>
    <w:rsid w:val="006F524C"/>
    <w:rsid w:val="007463B6"/>
    <w:rsid w:val="00764759"/>
    <w:rsid w:val="007E5E7C"/>
    <w:rsid w:val="007F4EB8"/>
    <w:rsid w:val="00804825"/>
    <w:rsid w:val="008117FA"/>
    <w:rsid w:val="00816C1A"/>
    <w:rsid w:val="008614A3"/>
    <w:rsid w:val="008701D3"/>
    <w:rsid w:val="009723EB"/>
    <w:rsid w:val="00975268"/>
    <w:rsid w:val="009753F5"/>
    <w:rsid w:val="0099176E"/>
    <w:rsid w:val="009D12A2"/>
    <w:rsid w:val="009F7B0B"/>
    <w:rsid w:val="00A12F3D"/>
    <w:rsid w:val="00A74496"/>
    <w:rsid w:val="00AA40FE"/>
    <w:rsid w:val="00AB1E78"/>
    <w:rsid w:val="00BC5A23"/>
    <w:rsid w:val="00BE585C"/>
    <w:rsid w:val="00C06D15"/>
    <w:rsid w:val="00C353BD"/>
    <w:rsid w:val="00C50D15"/>
    <w:rsid w:val="00D0399E"/>
    <w:rsid w:val="00D46EC9"/>
    <w:rsid w:val="00D474AF"/>
    <w:rsid w:val="00D642C6"/>
    <w:rsid w:val="00DE7D22"/>
    <w:rsid w:val="00E2255E"/>
    <w:rsid w:val="00E453F3"/>
    <w:rsid w:val="00F049C3"/>
    <w:rsid w:val="00F6588F"/>
    <w:rsid w:val="00FC4239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ED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522B-2F50-4D37-9005-F8EB842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7</cp:revision>
  <cp:lastPrinted>2017-07-21T17:37:00Z</cp:lastPrinted>
  <dcterms:created xsi:type="dcterms:W3CDTF">2021-07-23T13:34:00Z</dcterms:created>
  <dcterms:modified xsi:type="dcterms:W3CDTF">2022-12-26T05:41:00Z</dcterms:modified>
  <dc:language>ru-RU</dc:language>
</cp:coreProperties>
</file>