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E9988" w14:textId="77777777" w:rsidR="006A0FDD" w:rsidRPr="006A0FDD" w:rsidRDefault="006A0FDD" w:rsidP="006A0FDD">
      <w:pPr>
        <w:jc w:val="center"/>
        <w:rPr>
          <w:b/>
          <w:sz w:val="24"/>
          <w:szCs w:val="24"/>
        </w:rPr>
      </w:pPr>
      <w:r w:rsidRPr="006A0FDD">
        <w:rPr>
          <w:b/>
          <w:sz w:val="24"/>
          <w:szCs w:val="24"/>
        </w:rPr>
        <w:t>Техническое задание</w:t>
      </w:r>
    </w:p>
    <w:p w14:paraId="5494BC2A" w14:textId="490A2DA4" w:rsidR="006A0FDD" w:rsidRPr="006A0FDD" w:rsidRDefault="006A0FDD" w:rsidP="006A0FDD">
      <w:pPr>
        <w:jc w:val="center"/>
        <w:rPr>
          <w:sz w:val="24"/>
          <w:szCs w:val="24"/>
        </w:rPr>
      </w:pPr>
      <w:r w:rsidRPr="006A0FDD">
        <w:rPr>
          <w:sz w:val="24"/>
          <w:szCs w:val="24"/>
        </w:rPr>
        <w:t xml:space="preserve">Арт. </w:t>
      </w:r>
      <w:r w:rsidR="00785B92" w:rsidRPr="00785B92">
        <w:rPr>
          <w:sz w:val="24"/>
          <w:szCs w:val="24"/>
        </w:rPr>
        <w:t>11241-2</w:t>
      </w:r>
    </w:p>
    <w:p w14:paraId="26469377" w14:textId="77777777" w:rsidR="00ED6DE4" w:rsidRPr="006A0FDD" w:rsidRDefault="00ED6DE4" w:rsidP="006A0FDD">
      <w:pPr>
        <w:spacing w:after="0" w:line="360" w:lineRule="auto"/>
        <w:rPr>
          <w:b/>
          <w:sz w:val="24"/>
          <w:szCs w:val="24"/>
        </w:rPr>
      </w:pPr>
      <w:r w:rsidRPr="006A0FDD">
        <w:rPr>
          <w:b/>
          <w:sz w:val="24"/>
          <w:szCs w:val="24"/>
        </w:rPr>
        <w:t>Наименование объекта закупки</w:t>
      </w:r>
    </w:p>
    <w:p w14:paraId="60002F11" w14:textId="6A21FEE2" w:rsidR="00785B92" w:rsidRDefault="00785B92" w:rsidP="00896287">
      <w:pPr>
        <w:pStyle w:val="1"/>
        <w:spacing w:before="0" w:beforeAutospacing="0" w:after="120" w:afterAutospacing="0" w:line="375" w:lineRule="atLeas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85B92">
        <w:rPr>
          <w:rFonts w:asciiTheme="minorHAnsi" w:hAnsiTheme="minorHAnsi" w:cstheme="minorHAnsi"/>
          <w:b w:val="0"/>
          <w:bCs w:val="0"/>
          <w:sz w:val="24"/>
          <w:szCs w:val="24"/>
        </w:rPr>
        <w:t>Крюк S-образный для фиксации "СурдоЦентр"</w:t>
      </w:r>
    </w:p>
    <w:p w14:paraId="3E913AEB" w14:textId="48C3A030" w:rsidR="006A0FDD" w:rsidRDefault="006A0FDD" w:rsidP="00682BE4">
      <w:pPr>
        <w:pStyle w:val="1"/>
        <w:spacing w:before="0" w:beforeAutospacing="0" w:after="0" w:afterAutospacing="0" w:line="375" w:lineRule="atLeast"/>
        <w:rPr>
          <w:rFonts w:asciiTheme="minorHAnsi" w:hAnsiTheme="minorHAnsi" w:cstheme="minorHAnsi"/>
          <w:bCs w:val="0"/>
          <w:sz w:val="24"/>
          <w:szCs w:val="24"/>
        </w:rPr>
      </w:pPr>
      <w:r>
        <w:rPr>
          <w:rFonts w:asciiTheme="minorHAnsi" w:hAnsiTheme="minorHAnsi" w:cstheme="minorHAnsi"/>
          <w:bCs w:val="0"/>
          <w:sz w:val="24"/>
          <w:szCs w:val="24"/>
        </w:rPr>
        <w:t xml:space="preserve">Цель закупки </w:t>
      </w:r>
    </w:p>
    <w:p w14:paraId="27CAC280" w14:textId="353C2667" w:rsidR="006A0FDD" w:rsidRDefault="006A0FDD" w:rsidP="00896287">
      <w:pPr>
        <w:pStyle w:val="1"/>
        <w:spacing w:before="0" w:beforeAutospacing="0" w:after="120" w:afterAutospacing="0" w:line="375" w:lineRule="atLeas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Д</w:t>
      </w:r>
      <w:r w:rsidRPr="006A0FDD">
        <w:rPr>
          <w:rFonts w:asciiTheme="minorHAnsi" w:hAnsiTheme="minorHAnsi" w:cstheme="minorHAnsi"/>
          <w:b w:val="0"/>
          <w:sz w:val="24"/>
          <w:szCs w:val="24"/>
        </w:rPr>
        <w:t xml:space="preserve">ля </w:t>
      </w:r>
      <w:r w:rsidR="00785B92">
        <w:rPr>
          <w:rFonts w:asciiTheme="minorHAnsi" w:hAnsiTheme="minorHAnsi" w:cstheme="minorHAnsi"/>
          <w:b w:val="0"/>
          <w:sz w:val="24"/>
          <w:szCs w:val="24"/>
        </w:rPr>
        <w:t xml:space="preserve">монтажа </w:t>
      </w:r>
      <w:r w:rsidR="00CD6C60" w:rsidRPr="00CD6C60">
        <w:rPr>
          <w:rFonts w:asciiTheme="minorHAnsi" w:hAnsiTheme="minorHAnsi" w:cstheme="minorHAnsi"/>
          <w:b w:val="0"/>
          <w:sz w:val="24"/>
          <w:szCs w:val="24"/>
        </w:rPr>
        <w:t xml:space="preserve">для </w:t>
      </w:r>
      <w:r w:rsidR="00CD6C60">
        <w:rPr>
          <w:rFonts w:asciiTheme="minorHAnsi" w:hAnsiTheme="minorHAnsi" w:cstheme="minorHAnsi"/>
          <w:b w:val="0"/>
          <w:sz w:val="24"/>
          <w:szCs w:val="24"/>
        </w:rPr>
        <w:t>монтажа</w:t>
      </w:r>
      <w:r w:rsidR="00CD6C60" w:rsidRPr="00CD6C60">
        <w:rPr>
          <w:rFonts w:asciiTheme="minorHAnsi" w:hAnsiTheme="minorHAnsi" w:cstheme="minorHAnsi"/>
          <w:b w:val="0"/>
          <w:sz w:val="24"/>
          <w:szCs w:val="24"/>
        </w:rPr>
        <w:t xml:space="preserve"> свето-звукового табло адаптивной системы оповещения "СурдоЦентр".</w:t>
      </w:r>
    </w:p>
    <w:p w14:paraId="609340BB" w14:textId="7B972F3E" w:rsidR="006A0FDD" w:rsidRPr="006A0FDD" w:rsidRDefault="006A0FDD" w:rsidP="006A0FDD">
      <w:pPr>
        <w:pStyle w:val="1"/>
        <w:spacing w:before="0" w:beforeAutospacing="0" w:after="0" w:afterAutospacing="0" w:line="360" w:lineRule="auto"/>
        <w:rPr>
          <w:rFonts w:asciiTheme="minorHAnsi" w:hAnsiTheme="minorHAnsi" w:cstheme="minorHAnsi"/>
          <w:bCs w:val="0"/>
          <w:sz w:val="24"/>
          <w:szCs w:val="24"/>
        </w:rPr>
      </w:pPr>
      <w:r>
        <w:rPr>
          <w:rFonts w:asciiTheme="minorHAnsi" w:hAnsiTheme="minorHAnsi" w:cstheme="minorHAnsi"/>
          <w:bCs w:val="0"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CD5008" w:rsidRPr="006A0FDD" w14:paraId="63CA3BCD" w14:textId="77777777" w:rsidTr="00806F92">
        <w:tc>
          <w:tcPr>
            <w:tcW w:w="2982" w:type="dxa"/>
            <w:shd w:val="clear" w:color="auto" w:fill="auto"/>
          </w:tcPr>
          <w:p w14:paraId="501D67B6" w14:textId="77777777" w:rsidR="00CD5008" w:rsidRPr="006A0FDD" w:rsidRDefault="00D856E2" w:rsidP="00711BC0">
            <w:pPr>
              <w:rPr>
                <w:sz w:val="24"/>
                <w:szCs w:val="24"/>
              </w:rPr>
            </w:pPr>
            <w:r w:rsidRPr="006A0FDD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13209393" w14:textId="436BD897" w:rsidR="005159EA" w:rsidRPr="006A0FDD" w:rsidRDefault="00CD6C60" w:rsidP="004559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D6C60">
              <w:rPr>
                <w:rFonts w:asciiTheme="minorHAnsi" w:hAnsiTheme="minorHAnsi" w:cstheme="minorHAnsi"/>
                <w:sz w:val="24"/>
                <w:szCs w:val="24"/>
              </w:rPr>
              <w:t xml:space="preserve">Стальной S-образный крюк предназначен для </w:t>
            </w:r>
            <w:r w:rsidR="0045598D">
              <w:rPr>
                <w:rFonts w:asciiTheme="minorHAnsi" w:hAnsiTheme="minorHAnsi" w:cstheme="minorHAnsi"/>
                <w:sz w:val="24"/>
                <w:szCs w:val="24"/>
              </w:rPr>
              <w:t>соединения</w:t>
            </w:r>
            <w:r w:rsidRPr="00CD6C60">
              <w:rPr>
                <w:rFonts w:asciiTheme="minorHAnsi" w:hAnsiTheme="minorHAnsi" w:cstheme="minorHAnsi"/>
                <w:sz w:val="24"/>
                <w:szCs w:val="24"/>
              </w:rPr>
              <w:t xml:space="preserve"> цепей, канатов</w:t>
            </w:r>
            <w:r w:rsidR="0045598D">
              <w:rPr>
                <w:rFonts w:asciiTheme="minorHAnsi" w:hAnsiTheme="minorHAnsi" w:cstheme="minorHAnsi"/>
                <w:sz w:val="24"/>
                <w:szCs w:val="24"/>
              </w:rPr>
              <w:t xml:space="preserve">, петель. </w:t>
            </w:r>
            <w:r w:rsidRPr="00CD6C60">
              <w:rPr>
                <w:rFonts w:asciiTheme="minorHAnsi" w:hAnsiTheme="minorHAnsi" w:cstheme="minorHAnsi"/>
                <w:sz w:val="24"/>
                <w:szCs w:val="24"/>
              </w:rPr>
              <w:t xml:space="preserve"> При помощи крюка можно закреплят</w:t>
            </w:r>
            <w:r w:rsidR="00896287">
              <w:rPr>
                <w:rFonts w:asciiTheme="minorHAnsi" w:hAnsiTheme="minorHAnsi" w:cstheme="minorHAnsi"/>
                <w:sz w:val="24"/>
                <w:szCs w:val="24"/>
              </w:rPr>
              <w:t xml:space="preserve">ь </w:t>
            </w:r>
            <w:r w:rsidRPr="00CD6C60">
              <w:rPr>
                <w:rFonts w:asciiTheme="minorHAnsi" w:hAnsiTheme="minorHAnsi" w:cstheme="minorHAnsi"/>
                <w:sz w:val="24"/>
                <w:szCs w:val="24"/>
              </w:rPr>
              <w:t>оборудование</w:t>
            </w:r>
            <w:r w:rsidR="0045598D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DD2753">
              <w:rPr>
                <w:rFonts w:asciiTheme="minorHAnsi" w:hAnsiTheme="minorHAnsi" w:cstheme="minorHAnsi"/>
                <w:sz w:val="24"/>
                <w:szCs w:val="24"/>
              </w:rPr>
              <w:t>Рекомендован к применению</w:t>
            </w:r>
            <w:r w:rsidR="005159EA">
              <w:rPr>
                <w:rFonts w:asciiTheme="minorHAnsi" w:hAnsiTheme="minorHAnsi" w:cstheme="minorHAnsi"/>
                <w:sz w:val="24"/>
                <w:szCs w:val="24"/>
              </w:rPr>
              <w:t xml:space="preserve"> при монтаже </w:t>
            </w:r>
            <w:r w:rsidR="005159EA" w:rsidRPr="005159EA">
              <w:rPr>
                <w:rFonts w:asciiTheme="minorHAnsi" w:hAnsiTheme="minorHAnsi" w:cstheme="minorHAnsi"/>
                <w:sz w:val="24"/>
                <w:szCs w:val="24"/>
              </w:rPr>
              <w:t>свето-звукового табло адаптивной системы оповещения "СурдоЦентр".</w:t>
            </w:r>
          </w:p>
        </w:tc>
      </w:tr>
      <w:tr w:rsidR="00CD6C60" w:rsidRPr="006A0FDD" w14:paraId="51F0E117" w14:textId="77777777" w:rsidTr="00806F92">
        <w:tc>
          <w:tcPr>
            <w:tcW w:w="2982" w:type="dxa"/>
            <w:shd w:val="clear" w:color="auto" w:fill="auto"/>
          </w:tcPr>
          <w:p w14:paraId="6E38FA0F" w14:textId="53B50F5D" w:rsidR="00CD6C60" w:rsidRPr="006A0FDD" w:rsidRDefault="00CD6C60" w:rsidP="00711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марке материала</w:t>
            </w:r>
          </w:p>
        </w:tc>
        <w:tc>
          <w:tcPr>
            <w:tcW w:w="6794" w:type="dxa"/>
            <w:shd w:val="clear" w:color="auto" w:fill="auto"/>
          </w:tcPr>
          <w:p w14:paraId="1ADE019F" w14:textId="6C201A83" w:rsidR="00CD6C60" w:rsidRPr="00CD6C60" w:rsidRDefault="00CD6C60" w:rsidP="006A0F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высоких эксплуатационных характеристик </w:t>
            </w:r>
            <w:r w:rsidR="005159EA">
              <w:rPr>
                <w:rFonts w:asciiTheme="minorHAnsi" w:hAnsiTheme="minorHAnsi" w:cstheme="minorHAnsi"/>
                <w:sz w:val="24"/>
                <w:szCs w:val="24"/>
              </w:rPr>
              <w:t xml:space="preserve">крюк должен быть выполнен из </w:t>
            </w:r>
            <w:r w:rsidR="0045598D">
              <w:rPr>
                <w:rFonts w:asciiTheme="minorHAnsi" w:hAnsiTheme="minorHAnsi" w:cstheme="minorHAnsi"/>
                <w:sz w:val="24"/>
                <w:szCs w:val="24"/>
              </w:rPr>
              <w:t>высокопрочной оцинкованной углеродистой</w:t>
            </w:r>
            <w:r w:rsidR="005159EA">
              <w:rPr>
                <w:rFonts w:asciiTheme="minorHAnsi" w:hAnsiTheme="minorHAnsi" w:cstheme="minorHAnsi"/>
                <w:sz w:val="24"/>
                <w:szCs w:val="24"/>
              </w:rPr>
              <w:t xml:space="preserve"> стали.</w:t>
            </w:r>
          </w:p>
        </w:tc>
      </w:tr>
      <w:tr w:rsidR="0088007F" w:rsidRPr="006A0FDD" w14:paraId="56A91B41" w14:textId="77777777" w:rsidTr="00806F92">
        <w:tc>
          <w:tcPr>
            <w:tcW w:w="2982" w:type="dxa"/>
            <w:shd w:val="clear" w:color="auto" w:fill="auto"/>
          </w:tcPr>
          <w:p w14:paraId="25FE9410" w14:textId="77777777" w:rsidR="0088007F" w:rsidRPr="006A0FDD" w:rsidRDefault="00D856E2" w:rsidP="00D42983">
            <w:pPr>
              <w:rPr>
                <w:sz w:val="24"/>
                <w:szCs w:val="24"/>
              </w:rPr>
            </w:pPr>
            <w:r w:rsidRPr="006A0FDD">
              <w:rPr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794" w:type="dxa"/>
            <w:shd w:val="clear" w:color="auto" w:fill="auto"/>
          </w:tcPr>
          <w:p w14:paraId="6607DCA9" w14:textId="360F47EB" w:rsidR="00D46E19" w:rsidRPr="005159EA" w:rsidRDefault="005159EA" w:rsidP="00A24249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Крюк должен быть выполнен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-образной формы, диаметром не мнее 5мм</w:t>
            </w:r>
            <w:r w:rsidR="00806F92">
              <w:rPr>
                <w:rFonts w:asciiTheme="minorHAnsi" w:hAnsiTheme="minorHAnsi" w:cstheme="minorHAnsi"/>
                <w:sz w:val="24"/>
                <w:szCs w:val="24"/>
              </w:rPr>
              <w:t xml:space="preserve">, длиной не менее </w:t>
            </w:r>
            <w:r w:rsidR="00DD2753">
              <w:rPr>
                <w:rFonts w:asciiTheme="minorHAnsi" w:hAnsiTheme="minorHAnsi" w:cstheme="minorHAnsi"/>
                <w:sz w:val="24"/>
                <w:szCs w:val="24"/>
              </w:rPr>
              <w:t>44</w:t>
            </w:r>
            <w:r w:rsidR="00806F92">
              <w:rPr>
                <w:rFonts w:asciiTheme="minorHAnsi" w:hAnsiTheme="minorHAnsi" w:cstheme="minorHAnsi"/>
                <w:sz w:val="24"/>
                <w:szCs w:val="24"/>
              </w:rPr>
              <w:t>мм</w:t>
            </w:r>
            <w:r w:rsidR="00896287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AA72CA">
              <w:rPr>
                <w:rFonts w:asciiTheme="minorHAnsi" w:hAnsiTheme="minorHAnsi" w:cstheme="minorHAnsi"/>
                <w:sz w:val="24"/>
                <w:szCs w:val="24"/>
              </w:rPr>
              <w:t>шириной</w:t>
            </w:r>
            <w:r w:rsidR="00896287">
              <w:rPr>
                <w:rFonts w:asciiTheme="minorHAnsi" w:hAnsiTheme="minorHAnsi" w:cstheme="minorHAnsi"/>
                <w:sz w:val="24"/>
                <w:szCs w:val="24"/>
              </w:rPr>
              <w:t xml:space="preserve"> не мнее </w:t>
            </w:r>
            <w:r w:rsidR="00DD2753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="00896287">
              <w:rPr>
                <w:rFonts w:asciiTheme="minorHAnsi" w:hAnsiTheme="minorHAnsi" w:cstheme="minorHAnsi"/>
                <w:sz w:val="24"/>
                <w:szCs w:val="24"/>
              </w:rPr>
              <w:t>мм</w:t>
            </w:r>
            <w:r w:rsidR="00AA72C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CD5008" w:rsidRPr="006A0FDD" w14:paraId="4AE493FC" w14:textId="77777777" w:rsidTr="00806F92">
        <w:tc>
          <w:tcPr>
            <w:tcW w:w="2982" w:type="dxa"/>
            <w:shd w:val="clear" w:color="auto" w:fill="auto"/>
          </w:tcPr>
          <w:p w14:paraId="49401741" w14:textId="77777777" w:rsidR="00CD5008" w:rsidRPr="006A0FDD" w:rsidRDefault="00CD5008" w:rsidP="00D42983">
            <w:pPr>
              <w:rPr>
                <w:sz w:val="24"/>
                <w:szCs w:val="24"/>
              </w:rPr>
            </w:pPr>
            <w:r w:rsidRPr="006A0FDD">
              <w:rPr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794" w:type="dxa"/>
            <w:shd w:val="clear" w:color="auto" w:fill="auto"/>
          </w:tcPr>
          <w:p w14:paraId="3AC8F826" w14:textId="77777777" w:rsidR="00CD5008" w:rsidRPr="006A0FDD" w:rsidRDefault="00CD5008" w:rsidP="006A0FDD">
            <w:pPr>
              <w:rPr>
                <w:rFonts w:cs="Calibri"/>
                <w:sz w:val="24"/>
                <w:szCs w:val="24"/>
              </w:rPr>
            </w:pPr>
            <w:r w:rsidRPr="006A0FDD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6A0FDD" w14:paraId="582EDB72" w14:textId="77777777" w:rsidTr="00806F92">
        <w:tc>
          <w:tcPr>
            <w:tcW w:w="2982" w:type="dxa"/>
            <w:shd w:val="clear" w:color="auto" w:fill="auto"/>
          </w:tcPr>
          <w:p w14:paraId="3E0DFDA5" w14:textId="77777777" w:rsidR="00CD5008" w:rsidRPr="006A0FDD" w:rsidRDefault="00CD5008" w:rsidP="00D42983">
            <w:pPr>
              <w:rPr>
                <w:sz w:val="24"/>
                <w:szCs w:val="24"/>
              </w:rPr>
            </w:pPr>
            <w:r w:rsidRPr="006A0FDD">
              <w:rPr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794" w:type="dxa"/>
            <w:shd w:val="clear" w:color="auto" w:fill="auto"/>
          </w:tcPr>
          <w:p w14:paraId="39C86747" w14:textId="1B3C6E0A" w:rsidR="00CD5008" w:rsidRPr="006A0FDD" w:rsidRDefault="002A1CF1" w:rsidP="00D429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0FDD">
              <w:rPr>
                <w:rFonts w:asciiTheme="minorHAnsi" w:hAnsiTheme="minorHAnsi" w:cstheme="minorHAnsi"/>
                <w:sz w:val="24"/>
                <w:szCs w:val="24"/>
              </w:rPr>
              <w:t xml:space="preserve">Не </w:t>
            </w:r>
            <w:r w:rsidR="0045598D" w:rsidRPr="006A0FDD">
              <w:rPr>
                <w:rFonts w:asciiTheme="minorHAnsi" w:hAnsiTheme="minorHAnsi" w:cstheme="minorHAnsi"/>
                <w:sz w:val="24"/>
                <w:szCs w:val="24"/>
              </w:rPr>
              <w:t>установлены</w:t>
            </w:r>
          </w:p>
        </w:tc>
      </w:tr>
      <w:tr w:rsidR="00CD5008" w:rsidRPr="006A0FDD" w14:paraId="45E53314" w14:textId="77777777" w:rsidTr="00806F92">
        <w:tc>
          <w:tcPr>
            <w:tcW w:w="2982" w:type="dxa"/>
            <w:shd w:val="clear" w:color="auto" w:fill="auto"/>
          </w:tcPr>
          <w:p w14:paraId="18A5774A" w14:textId="77777777" w:rsidR="00CD5008" w:rsidRPr="006A0FDD" w:rsidRDefault="00CD5008" w:rsidP="00D42983">
            <w:pPr>
              <w:rPr>
                <w:sz w:val="24"/>
                <w:szCs w:val="24"/>
              </w:rPr>
            </w:pPr>
            <w:r w:rsidRPr="006A0FDD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1EDE0151" w14:textId="77777777" w:rsidR="00CD5008" w:rsidRPr="006A0FDD" w:rsidRDefault="00CD5008" w:rsidP="00D42983">
            <w:pPr>
              <w:rPr>
                <w:rFonts w:cs="Calibri"/>
                <w:sz w:val="24"/>
                <w:szCs w:val="24"/>
              </w:rPr>
            </w:pPr>
            <w:r w:rsidRPr="006A0FDD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1871BD80" w14:textId="77777777" w:rsidR="006A0FDD" w:rsidRDefault="006A0FDD" w:rsidP="006A0FDD">
      <w:pPr>
        <w:rPr>
          <w:rFonts w:asciiTheme="minorHAnsi" w:hAnsiTheme="minorHAnsi" w:cstheme="minorHAnsi"/>
          <w:b/>
          <w:sz w:val="24"/>
          <w:szCs w:val="24"/>
        </w:rPr>
      </w:pPr>
    </w:p>
    <w:p w14:paraId="679D0FD8" w14:textId="36C0AB20" w:rsidR="006A0FDD" w:rsidRPr="006A0FDD" w:rsidRDefault="006A0FDD" w:rsidP="006A0FDD">
      <w:pPr>
        <w:rPr>
          <w:rFonts w:asciiTheme="minorHAnsi" w:hAnsiTheme="minorHAnsi" w:cstheme="minorHAnsi"/>
          <w:sz w:val="24"/>
          <w:szCs w:val="24"/>
        </w:rPr>
      </w:pPr>
      <w:r w:rsidRPr="006A0FDD">
        <w:rPr>
          <w:rFonts w:asciiTheme="minorHAnsi" w:hAnsiTheme="minorHAnsi" w:cstheme="minorHAnsi"/>
          <w:b/>
          <w:sz w:val="24"/>
          <w:szCs w:val="24"/>
        </w:rPr>
        <w:t>Комплектация</w:t>
      </w:r>
    </w:p>
    <w:p w14:paraId="27F128BD" w14:textId="7BC9425D" w:rsidR="005C2D22" w:rsidRPr="005C2D22" w:rsidRDefault="00785B92" w:rsidP="005C2D22">
      <w:pPr>
        <w:rPr>
          <w:rFonts w:asciiTheme="minorHAnsi" w:hAnsiTheme="minorHAnsi" w:cstheme="minorHAnsi"/>
          <w:bCs/>
          <w:sz w:val="24"/>
          <w:szCs w:val="24"/>
        </w:rPr>
      </w:pPr>
      <w:r w:rsidRPr="00785B92">
        <w:rPr>
          <w:rFonts w:asciiTheme="minorHAnsi" w:hAnsiTheme="minorHAnsi" w:cstheme="minorHAnsi"/>
          <w:bCs/>
          <w:sz w:val="24"/>
          <w:szCs w:val="24"/>
        </w:rPr>
        <w:t>Крюк S-образный для фиксации "СурдоЦентр"</w:t>
      </w:r>
      <w:r w:rsidR="005C2D22" w:rsidRPr="005C2D22">
        <w:rPr>
          <w:rFonts w:asciiTheme="minorHAnsi" w:hAnsiTheme="minorHAnsi" w:cstheme="minorHAnsi"/>
          <w:bCs/>
          <w:sz w:val="24"/>
          <w:szCs w:val="24"/>
        </w:rPr>
        <w:t>- 1шт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2389C05E" w14:textId="397FED8E" w:rsidR="005C2D22" w:rsidRPr="005C2D22" w:rsidRDefault="005C2D22" w:rsidP="005C2D22">
      <w:pPr>
        <w:rPr>
          <w:rFonts w:asciiTheme="minorHAnsi" w:hAnsiTheme="minorHAnsi" w:cstheme="minorHAnsi"/>
          <w:bCs/>
          <w:sz w:val="24"/>
          <w:szCs w:val="24"/>
        </w:rPr>
      </w:pPr>
      <w:r w:rsidRPr="005C2D22">
        <w:rPr>
          <w:rFonts w:asciiTheme="minorHAnsi" w:hAnsiTheme="minorHAnsi" w:cstheme="minorHAnsi"/>
          <w:bCs/>
          <w:sz w:val="24"/>
          <w:szCs w:val="24"/>
        </w:rPr>
        <w:t>Паспорт изделия -1 шт</w:t>
      </w:r>
      <w:r w:rsidR="00785B92">
        <w:rPr>
          <w:rFonts w:asciiTheme="minorHAnsi" w:hAnsiTheme="minorHAnsi" w:cstheme="minorHAnsi"/>
          <w:bCs/>
          <w:sz w:val="24"/>
          <w:szCs w:val="24"/>
        </w:rPr>
        <w:t>.</w:t>
      </w:r>
    </w:p>
    <w:p w14:paraId="2DE6BE73" w14:textId="77777777" w:rsidR="006A0FDD" w:rsidRPr="006A0FDD" w:rsidRDefault="006A0FDD" w:rsidP="006A0FDD">
      <w:pPr>
        <w:rPr>
          <w:rFonts w:asciiTheme="minorHAnsi" w:hAnsiTheme="minorHAnsi" w:cstheme="minorHAnsi"/>
          <w:b/>
          <w:sz w:val="24"/>
          <w:szCs w:val="24"/>
        </w:rPr>
      </w:pPr>
      <w:r w:rsidRPr="006A0FDD">
        <w:rPr>
          <w:rFonts w:asciiTheme="minorHAnsi" w:hAnsiTheme="minorHAnsi" w:cstheme="minorHAnsi"/>
          <w:b/>
          <w:sz w:val="24"/>
          <w:szCs w:val="24"/>
        </w:rPr>
        <w:t>Сроки</w:t>
      </w:r>
    </w:p>
    <w:p w14:paraId="08250CDC" w14:textId="77777777" w:rsidR="006A0FDD" w:rsidRPr="006A0FDD" w:rsidRDefault="006A0FDD" w:rsidP="006A0FDD">
      <w:pPr>
        <w:rPr>
          <w:rFonts w:asciiTheme="minorHAnsi" w:hAnsiTheme="minorHAnsi" w:cstheme="minorHAnsi"/>
          <w:sz w:val="24"/>
          <w:szCs w:val="24"/>
        </w:rPr>
      </w:pPr>
      <w:r w:rsidRPr="006A0FDD">
        <w:rPr>
          <w:rFonts w:asciiTheme="minorHAnsi" w:hAnsiTheme="minorHAnsi" w:cstheme="minorHAnsi"/>
          <w:sz w:val="24"/>
          <w:szCs w:val="24"/>
        </w:rPr>
        <w:t>Поставка до ХХ.ХХ.20ХХ</w:t>
      </w:r>
    </w:p>
    <w:p w14:paraId="106B078D" w14:textId="77777777" w:rsidR="006A0FDD" w:rsidRPr="006A0FDD" w:rsidRDefault="006A0FDD" w:rsidP="006A0FDD">
      <w:pPr>
        <w:rPr>
          <w:rFonts w:asciiTheme="minorHAnsi" w:hAnsiTheme="minorHAnsi" w:cstheme="minorHAnsi"/>
          <w:b/>
          <w:sz w:val="24"/>
          <w:szCs w:val="24"/>
        </w:rPr>
      </w:pPr>
      <w:r w:rsidRPr="006A0FDD">
        <w:rPr>
          <w:rFonts w:asciiTheme="minorHAnsi" w:hAnsiTheme="minorHAnsi" w:cstheme="minorHAnsi"/>
          <w:b/>
          <w:sz w:val="24"/>
          <w:szCs w:val="24"/>
        </w:rPr>
        <w:t>Гарантия качества</w:t>
      </w:r>
    </w:p>
    <w:p w14:paraId="750D6577" w14:textId="77777777" w:rsidR="006A0FDD" w:rsidRPr="006A0FDD" w:rsidRDefault="006A0FDD" w:rsidP="006A0FDD">
      <w:pPr>
        <w:rPr>
          <w:rFonts w:asciiTheme="minorHAnsi" w:hAnsiTheme="minorHAnsi" w:cstheme="minorHAnsi"/>
          <w:sz w:val="24"/>
          <w:szCs w:val="24"/>
        </w:rPr>
      </w:pPr>
      <w:r w:rsidRPr="006A0FDD">
        <w:rPr>
          <w:rFonts w:asciiTheme="minorHAnsi" w:hAnsiTheme="minorHAnsi" w:cstheme="minorHAnsi"/>
          <w:sz w:val="24"/>
          <w:szCs w:val="24"/>
        </w:rPr>
        <w:t>Гарантийные обязательства не менее 2 х лет</w:t>
      </w:r>
    </w:p>
    <w:p w14:paraId="1DFA7DBE" w14:textId="77777777" w:rsidR="006A0FDD" w:rsidRPr="006A0FDD" w:rsidRDefault="006A0FDD" w:rsidP="006A0FDD">
      <w:pPr>
        <w:rPr>
          <w:rFonts w:asciiTheme="minorHAnsi" w:hAnsiTheme="minorHAnsi" w:cstheme="minorHAnsi"/>
          <w:b/>
          <w:sz w:val="24"/>
          <w:szCs w:val="24"/>
        </w:rPr>
      </w:pPr>
      <w:r w:rsidRPr="006A0FDD">
        <w:rPr>
          <w:rFonts w:asciiTheme="minorHAnsi" w:hAnsiTheme="minorHAnsi" w:cstheme="minorHAnsi"/>
          <w:b/>
          <w:sz w:val="24"/>
          <w:szCs w:val="24"/>
        </w:rPr>
        <w:t>Особые условия</w:t>
      </w:r>
    </w:p>
    <w:p w14:paraId="0CE19A68" w14:textId="69F7E1AA" w:rsidR="002A1CF1" w:rsidRPr="006A0FDD" w:rsidRDefault="006A0FDD">
      <w:pPr>
        <w:rPr>
          <w:rFonts w:asciiTheme="minorHAnsi" w:hAnsiTheme="minorHAnsi" w:cstheme="minorHAnsi"/>
          <w:sz w:val="24"/>
          <w:szCs w:val="24"/>
        </w:rPr>
      </w:pPr>
      <w:r w:rsidRPr="006A0FDD">
        <w:rPr>
          <w:rFonts w:asciiTheme="minorHAnsi" w:hAnsiTheme="minorHAnsi" w:cstheme="minorHAnsi"/>
          <w:sz w:val="24"/>
          <w:szCs w:val="24"/>
        </w:rPr>
        <w:t>---</w:t>
      </w:r>
    </w:p>
    <w:sectPr w:rsidR="002A1CF1" w:rsidRPr="006A0FDD" w:rsidSect="0089628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73951"/>
    <w:multiLevelType w:val="multilevel"/>
    <w:tmpl w:val="317C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200A1"/>
    <w:rsid w:val="00043CB1"/>
    <w:rsid w:val="0008629B"/>
    <w:rsid w:val="00150466"/>
    <w:rsid w:val="001755C5"/>
    <w:rsid w:val="001E4946"/>
    <w:rsid w:val="001F6923"/>
    <w:rsid w:val="00245274"/>
    <w:rsid w:val="002A1CF1"/>
    <w:rsid w:val="002A671A"/>
    <w:rsid w:val="003B3E71"/>
    <w:rsid w:val="003E6400"/>
    <w:rsid w:val="00406A33"/>
    <w:rsid w:val="0045598D"/>
    <w:rsid w:val="004F2D85"/>
    <w:rsid w:val="005159EA"/>
    <w:rsid w:val="00560C86"/>
    <w:rsid w:val="005A20E4"/>
    <w:rsid w:val="005C2D22"/>
    <w:rsid w:val="005C6880"/>
    <w:rsid w:val="005E585D"/>
    <w:rsid w:val="0063346C"/>
    <w:rsid w:val="00682BE4"/>
    <w:rsid w:val="006A0FDD"/>
    <w:rsid w:val="006E603D"/>
    <w:rsid w:val="006F2717"/>
    <w:rsid w:val="00705AC6"/>
    <w:rsid w:val="00711BC0"/>
    <w:rsid w:val="00714DA9"/>
    <w:rsid w:val="007678A2"/>
    <w:rsid w:val="007761A6"/>
    <w:rsid w:val="00782847"/>
    <w:rsid w:val="00785B92"/>
    <w:rsid w:val="007B78AC"/>
    <w:rsid w:val="007D70A6"/>
    <w:rsid w:val="007F23D4"/>
    <w:rsid w:val="00806F92"/>
    <w:rsid w:val="00832E68"/>
    <w:rsid w:val="0088007F"/>
    <w:rsid w:val="00896287"/>
    <w:rsid w:val="008F77EF"/>
    <w:rsid w:val="00951B76"/>
    <w:rsid w:val="00963BC4"/>
    <w:rsid w:val="00A24249"/>
    <w:rsid w:val="00A312AF"/>
    <w:rsid w:val="00A52EE3"/>
    <w:rsid w:val="00A9504E"/>
    <w:rsid w:val="00AA72CA"/>
    <w:rsid w:val="00AE280F"/>
    <w:rsid w:val="00B02AA3"/>
    <w:rsid w:val="00B74E46"/>
    <w:rsid w:val="00BF2231"/>
    <w:rsid w:val="00C509C8"/>
    <w:rsid w:val="00C83DC7"/>
    <w:rsid w:val="00CD5008"/>
    <w:rsid w:val="00CD6C60"/>
    <w:rsid w:val="00D0399C"/>
    <w:rsid w:val="00D413CC"/>
    <w:rsid w:val="00D46E19"/>
    <w:rsid w:val="00D83A63"/>
    <w:rsid w:val="00D856E2"/>
    <w:rsid w:val="00D96185"/>
    <w:rsid w:val="00DB2A23"/>
    <w:rsid w:val="00DD2753"/>
    <w:rsid w:val="00E62B08"/>
    <w:rsid w:val="00E6363E"/>
    <w:rsid w:val="00E77D67"/>
    <w:rsid w:val="00EA3644"/>
    <w:rsid w:val="00EB3D95"/>
    <w:rsid w:val="00EC456A"/>
    <w:rsid w:val="00ED6DE4"/>
    <w:rsid w:val="00FF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B4E25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2A9A8-3FD0-46A9-BBCD-24D20D0CF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4</cp:revision>
  <dcterms:created xsi:type="dcterms:W3CDTF">2022-03-17T12:19:00Z</dcterms:created>
  <dcterms:modified xsi:type="dcterms:W3CDTF">2022-03-18T05:26:00Z</dcterms:modified>
</cp:coreProperties>
</file>