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65F4B0F4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</w:t>
      </w:r>
      <w:r w:rsidR="004C0191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2D40FA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Р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7CF5D821" w14:textId="77777777" w:rsidR="001440ED" w:rsidRDefault="001440ED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1440ED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настенно-напольный, тип 2, правый, нержавеющая сталь, D38 мм</w:t>
      </w:r>
    </w:p>
    <w:p w14:paraId="38D639EF" w14:textId="63A2F09E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1440ED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017652C5" w14:textId="77777777" w:rsidR="0056116C" w:rsidRDefault="0056116C" w:rsidP="002902CB">
            <w:pPr>
              <w:rPr>
                <w:rFonts w:cs="Calibri"/>
                <w:sz w:val="24"/>
                <w:szCs w:val="24"/>
              </w:rPr>
            </w:pPr>
            <w:r w:rsidRPr="0056116C">
              <w:rPr>
                <w:rFonts w:cs="Calibri"/>
                <w:sz w:val="24"/>
                <w:szCs w:val="24"/>
              </w:rPr>
              <w:t xml:space="preserve">Поручень представляет собой изделие, конструкция которого имеет форму и ширину, удобную для захвата кистью руки, является травмобезопасной не имеет стыков на поверхности и острых углов. </w:t>
            </w:r>
          </w:p>
          <w:p w14:paraId="176C4399" w14:textId="77777777" w:rsidR="001440ED" w:rsidRDefault="001B57A9" w:rsidP="002902CB">
            <w:pPr>
              <w:rPr>
                <w:rFonts w:cs="Calibri"/>
                <w:sz w:val="24"/>
                <w:szCs w:val="24"/>
              </w:rPr>
            </w:pPr>
            <w:r w:rsidRPr="001B57A9">
              <w:rPr>
                <w:rFonts w:cs="Calibri"/>
                <w:sz w:val="24"/>
                <w:szCs w:val="24"/>
              </w:rPr>
              <w:t>Предназначен в качестве опорного устройства для инвалида-опорника</w:t>
            </w:r>
            <w:r w:rsidR="001440ED">
              <w:rPr>
                <w:rFonts w:cs="Calibri"/>
                <w:sz w:val="24"/>
                <w:szCs w:val="24"/>
              </w:rPr>
              <w:t xml:space="preserve">. </w:t>
            </w:r>
            <w:r w:rsidRPr="001B57A9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2EABFF42" w:rsidR="00CD5008" w:rsidRPr="002902CB" w:rsidRDefault="001440ED" w:rsidP="002902CB">
            <w:pPr>
              <w:rPr>
                <w:rFonts w:cs="Calibri"/>
                <w:sz w:val="24"/>
                <w:szCs w:val="24"/>
              </w:rPr>
            </w:pPr>
            <w:r w:rsidRPr="001440E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440ED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6AC3A338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1440ED" w:rsidRPr="001440ED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1440ED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31D2B546" w14:textId="61A1A7EF" w:rsidR="00CD5008" w:rsidRPr="002902CB" w:rsidRDefault="0056116C" w:rsidP="002902CB">
            <w:pPr>
              <w:rPr>
                <w:rFonts w:cs="Calibri"/>
                <w:sz w:val="24"/>
                <w:szCs w:val="24"/>
              </w:rPr>
            </w:pPr>
            <w:r>
              <w:t xml:space="preserve"> </w:t>
            </w:r>
            <w:r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</w:t>
            </w:r>
            <w:r w:rsidR="001440ED">
              <w:rPr>
                <w:rFonts w:cs="Calibri"/>
                <w:sz w:val="24"/>
                <w:szCs w:val="24"/>
              </w:rPr>
              <w:t>8</w:t>
            </w:r>
            <w:r w:rsidRPr="0056116C">
              <w:rPr>
                <w:rFonts w:cs="Calibri"/>
                <w:sz w:val="24"/>
                <w:szCs w:val="24"/>
              </w:rPr>
              <w:t xml:space="preserve"> мм</w:t>
            </w:r>
            <w:r w:rsidR="001440ED">
              <w:rPr>
                <w:rFonts w:cs="Calibri"/>
                <w:sz w:val="24"/>
                <w:szCs w:val="24"/>
              </w:rPr>
              <w:t xml:space="preserve">. </w:t>
            </w:r>
            <w:r w:rsidRPr="0056116C">
              <w:rPr>
                <w:rFonts w:cs="Calibri"/>
                <w:sz w:val="24"/>
                <w:szCs w:val="24"/>
              </w:rPr>
              <w:t xml:space="preserve"> С целью обеспечения высокой прочности толщина стенки трубы должна быть не менее </w:t>
            </w:r>
            <w:r w:rsidR="001440ED">
              <w:rPr>
                <w:rFonts w:cs="Calibri"/>
                <w:sz w:val="24"/>
                <w:szCs w:val="24"/>
              </w:rPr>
              <w:t xml:space="preserve">                 </w:t>
            </w:r>
            <w:r w:rsidRPr="0056116C">
              <w:rPr>
                <w:rFonts w:cs="Calibri"/>
                <w:sz w:val="24"/>
                <w:szCs w:val="24"/>
              </w:rPr>
              <w:t xml:space="preserve">1,5 мм. 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Pr="0056116C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0,5мм.</w:t>
            </w:r>
            <w:r w:rsidR="00B11BCE"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1440ED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FD18081" w14:textId="3EEEB9C4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2D40FA">
              <w:rPr>
                <w:sz w:val="24"/>
                <w:szCs w:val="24"/>
              </w:rPr>
              <w:t xml:space="preserve">менее </w:t>
            </w:r>
            <w:r w:rsidR="002D40FA" w:rsidRPr="00A50BF2">
              <w:rPr>
                <w:rFonts w:cs="Calibri"/>
                <w:sz w:val="24"/>
                <w:szCs w:val="24"/>
              </w:rPr>
              <w:t>850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2D40FA">
              <w:rPr>
                <w:rFonts w:cs="Calibri"/>
                <w:sz w:val="24"/>
                <w:szCs w:val="24"/>
              </w:rPr>
              <w:t>не менее</w:t>
            </w:r>
            <w:r w:rsidR="004C0191">
              <w:rPr>
                <w:rFonts w:cs="Calibri"/>
                <w:sz w:val="24"/>
                <w:szCs w:val="24"/>
              </w:rPr>
              <w:t xml:space="preserve"> 80</w:t>
            </w:r>
            <w:r w:rsidR="00962CB5" w:rsidRPr="00962CB5">
              <w:rPr>
                <w:rFonts w:cs="Calibri"/>
                <w:sz w:val="24"/>
                <w:szCs w:val="24"/>
              </w:rPr>
              <w:t>0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менее </w:t>
            </w:r>
            <w:r w:rsidR="00962CB5" w:rsidRPr="00962CB5">
              <w:rPr>
                <w:rFonts w:cs="Calibri"/>
                <w:sz w:val="24"/>
                <w:szCs w:val="24"/>
              </w:rPr>
              <w:t>1</w:t>
            </w:r>
            <w:r w:rsidR="004C0191">
              <w:rPr>
                <w:rFonts w:cs="Calibri"/>
                <w:sz w:val="24"/>
                <w:szCs w:val="24"/>
              </w:rPr>
              <w:t>6</w:t>
            </w:r>
            <w:r w:rsidR="00962CB5" w:rsidRPr="00962CB5">
              <w:rPr>
                <w:rFonts w:cs="Calibri"/>
                <w:sz w:val="24"/>
                <w:szCs w:val="24"/>
              </w:rPr>
              <w:t>0мм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1440ED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652" w:type="dxa"/>
            <w:shd w:val="clear" w:color="auto" w:fill="auto"/>
          </w:tcPr>
          <w:p w14:paraId="61CB6580" w14:textId="63113A72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1440ED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1440ED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1440ED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1440ED">
        <w:tc>
          <w:tcPr>
            <w:tcW w:w="2982" w:type="dxa"/>
            <w:shd w:val="clear" w:color="auto" w:fill="auto"/>
          </w:tcPr>
          <w:p w14:paraId="6372C1E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  <w:p w14:paraId="4486AF03" w14:textId="77777777" w:rsidR="00CD5008" w:rsidRPr="002902CB" w:rsidRDefault="00CD5008" w:rsidP="002902CB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440ED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1440ED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4C52F82A" w:rsidR="002902CB" w:rsidRPr="008504AD" w:rsidRDefault="001440ED" w:rsidP="002902CB">
      <w:pPr>
        <w:rPr>
          <w:sz w:val="24"/>
          <w:szCs w:val="24"/>
        </w:rPr>
      </w:pPr>
      <w:r w:rsidRPr="001440ED">
        <w:rPr>
          <w:sz w:val="24"/>
          <w:szCs w:val="24"/>
        </w:rPr>
        <w:t>Поручень опорный для санузла, настенно-напольный, тип 2, правый, нержавеющая сталь, D38 мм</w:t>
      </w:r>
      <w:r>
        <w:rPr>
          <w:sz w:val="24"/>
          <w:szCs w:val="24"/>
        </w:rPr>
        <w:t xml:space="preserve"> </w:t>
      </w:r>
      <w:r w:rsidR="004C0191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34F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440ED"/>
    <w:rsid w:val="00150466"/>
    <w:rsid w:val="001B57A9"/>
    <w:rsid w:val="00247D13"/>
    <w:rsid w:val="002902CB"/>
    <w:rsid w:val="002D40FA"/>
    <w:rsid w:val="003B3E71"/>
    <w:rsid w:val="00420AEE"/>
    <w:rsid w:val="00434FD9"/>
    <w:rsid w:val="004C0191"/>
    <w:rsid w:val="00560C86"/>
    <w:rsid w:val="0056116C"/>
    <w:rsid w:val="005C6880"/>
    <w:rsid w:val="00753109"/>
    <w:rsid w:val="007935F8"/>
    <w:rsid w:val="00832E68"/>
    <w:rsid w:val="008F6632"/>
    <w:rsid w:val="0091572F"/>
    <w:rsid w:val="00951B76"/>
    <w:rsid w:val="00962CB5"/>
    <w:rsid w:val="009A3F89"/>
    <w:rsid w:val="00A50BF2"/>
    <w:rsid w:val="00A65ACB"/>
    <w:rsid w:val="00B11BCE"/>
    <w:rsid w:val="00CD5008"/>
    <w:rsid w:val="00DA59C3"/>
    <w:rsid w:val="00E54564"/>
    <w:rsid w:val="00E8772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2021-05-12T08:35:00Z</dcterms:created>
  <dcterms:modified xsi:type="dcterms:W3CDTF">2022-12-22T08:01:00Z</dcterms:modified>
</cp:coreProperties>
</file>