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CE53" w14:textId="77777777" w:rsidR="002E2FAF" w:rsidRDefault="002E2FAF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</w:p>
    <w:p w14:paraId="3E5A60D2" w14:textId="0A3E621E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13C3EB5A" w14:textId="06EE7181" w:rsidR="00962CB5" w:rsidRDefault="00ED6DE4" w:rsidP="00962CB5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Арт. </w:t>
      </w:r>
      <w:r w:rsidR="0083268F" w:rsidRPr="0083268F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80035-</w:t>
      </w:r>
      <w:r w:rsidR="004D314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2</w:t>
      </w:r>
      <w:r w:rsidR="0083268F" w:rsidRPr="0083268F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OP</w:t>
      </w:r>
    </w:p>
    <w:p w14:paraId="11C517D0" w14:textId="77777777" w:rsidR="0083268F" w:rsidRPr="002902CB" w:rsidRDefault="0083268F" w:rsidP="00962CB5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1AB7EC0E" w14:textId="77777777" w:rsidR="0054596A" w:rsidRDefault="0054596A" w:rsidP="002902CB">
      <w:pP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54596A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поворотного зеркала, пристенный, тип 2, нержавеющая сталь, D38 мм</w:t>
      </w:r>
    </w:p>
    <w:p w14:paraId="38D639EF" w14:textId="3A639E2D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936"/>
      </w:tblGrid>
      <w:tr w:rsidR="00CD5008" w:rsidRPr="002902CB" w14:paraId="7591D383" w14:textId="77777777" w:rsidTr="0054596A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936" w:type="dxa"/>
            <w:shd w:val="clear" w:color="auto" w:fill="auto"/>
          </w:tcPr>
          <w:p w14:paraId="7E36DBD8" w14:textId="68A98AA5" w:rsidR="00DB5445" w:rsidRPr="00DB5445" w:rsidRDefault="0083268F" w:rsidP="00DB5445">
            <w:pPr>
              <w:rPr>
                <w:rFonts w:cs="Calibri"/>
                <w:sz w:val="24"/>
                <w:szCs w:val="24"/>
              </w:rPr>
            </w:pPr>
            <w:r w:rsidRPr="0083268F">
              <w:rPr>
                <w:rFonts w:cs="Calibri"/>
                <w:sz w:val="24"/>
                <w:szCs w:val="24"/>
              </w:rPr>
              <w:t>Изделие представляет собой</w:t>
            </w:r>
            <w:r w:rsidR="00301462">
              <w:rPr>
                <w:rFonts w:cs="Calibri"/>
                <w:sz w:val="24"/>
                <w:szCs w:val="24"/>
              </w:rPr>
              <w:t xml:space="preserve"> П- образный </w:t>
            </w:r>
            <w:r w:rsidR="00301462" w:rsidRPr="0083268F">
              <w:rPr>
                <w:rFonts w:cs="Calibri"/>
                <w:sz w:val="24"/>
                <w:szCs w:val="24"/>
              </w:rPr>
              <w:t>поручень</w:t>
            </w:r>
            <w:r w:rsidRPr="0083268F">
              <w:rPr>
                <w:rFonts w:cs="Calibri"/>
                <w:sz w:val="24"/>
                <w:szCs w:val="24"/>
              </w:rPr>
              <w:t xml:space="preserve"> с загнутыми травмобезопасными окончаниями. </w:t>
            </w:r>
            <w:r w:rsidR="00301462">
              <w:rPr>
                <w:rFonts w:cs="Calibri"/>
                <w:sz w:val="24"/>
                <w:szCs w:val="24"/>
              </w:rPr>
              <w:t xml:space="preserve">Предназначен для оборудования санитарной комнаты. </w:t>
            </w:r>
            <w:r w:rsidR="00DB5445" w:rsidRPr="00DB5445">
              <w:rPr>
                <w:rFonts w:cs="Calibri"/>
                <w:sz w:val="24"/>
                <w:szCs w:val="24"/>
              </w:rPr>
              <w:t xml:space="preserve">Выполнен из высококачественной нержавеющей стали AISI304, что обеспечивает защиту от коррозии и продолжительный эксплуатационный период. </w:t>
            </w:r>
            <w:r w:rsidR="0046446A">
              <w:rPr>
                <w:rFonts w:cs="Calibri"/>
                <w:sz w:val="24"/>
                <w:szCs w:val="24"/>
              </w:rPr>
              <w:t>Монтаж</w:t>
            </w:r>
            <w:r w:rsidR="00101DE3">
              <w:rPr>
                <w:rFonts w:cs="Calibri"/>
                <w:sz w:val="24"/>
                <w:szCs w:val="24"/>
              </w:rPr>
              <w:t xml:space="preserve"> </w:t>
            </w:r>
            <w:r w:rsidR="00A55038">
              <w:rPr>
                <w:rFonts w:cs="Calibri"/>
                <w:sz w:val="24"/>
                <w:szCs w:val="24"/>
              </w:rPr>
              <w:t>осуществляется креплени</w:t>
            </w:r>
            <w:r w:rsidR="0041699D">
              <w:rPr>
                <w:rFonts w:cs="Calibri"/>
                <w:sz w:val="24"/>
                <w:szCs w:val="24"/>
              </w:rPr>
              <w:t>ем</w:t>
            </w:r>
            <w:r w:rsidR="00A55038">
              <w:rPr>
                <w:rFonts w:cs="Calibri"/>
                <w:sz w:val="24"/>
                <w:szCs w:val="24"/>
              </w:rPr>
              <w:t xml:space="preserve"> к стене по средством 4х опор.</w:t>
            </w:r>
            <w:r w:rsidR="00DB5445" w:rsidRPr="00DB5445">
              <w:rPr>
                <w:rFonts w:cs="Calibri"/>
                <w:sz w:val="24"/>
                <w:szCs w:val="24"/>
              </w:rPr>
              <w:t xml:space="preserve"> </w:t>
            </w:r>
          </w:p>
          <w:p w14:paraId="40584761" w14:textId="15B71880" w:rsidR="0054596A" w:rsidRDefault="00DB5445" w:rsidP="00DB5445">
            <w:pPr>
              <w:rPr>
                <w:rFonts w:cs="Calibri"/>
                <w:sz w:val="24"/>
                <w:szCs w:val="24"/>
              </w:rPr>
            </w:pPr>
            <w:r w:rsidRPr="00DB5445">
              <w:rPr>
                <w:rFonts w:cs="Calibri"/>
                <w:sz w:val="24"/>
                <w:szCs w:val="24"/>
              </w:rPr>
              <w:t xml:space="preserve">Поручень выполнен из цельной трубы диаметром 38 мм, не имеет видимых швов и соединений и является полностью травмобезопасным. </w:t>
            </w:r>
          </w:p>
          <w:p w14:paraId="2BB90F6F" w14:textId="3CB67FF9" w:rsidR="00CD5008" w:rsidRPr="002902CB" w:rsidRDefault="0054596A" w:rsidP="00DB5445">
            <w:pPr>
              <w:rPr>
                <w:rFonts w:cs="Calibri"/>
                <w:sz w:val="24"/>
                <w:szCs w:val="24"/>
              </w:rPr>
            </w:pPr>
            <w:r w:rsidRPr="0054596A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54596A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936" w:type="dxa"/>
            <w:shd w:val="clear" w:color="auto" w:fill="auto"/>
          </w:tcPr>
          <w:p w14:paraId="1F30348A" w14:textId="57C4143C" w:rsidR="00DA59C3" w:rsidRPr="002902CB" w:rsidRDefault="008F6632" w:rsidP="002902CB">
            <w:pPr>
              <w:rPr>
                <w:rFonts w:cs="Calibri"/>
                <w:sz w:val="24"/>
                <w:szCs w:val="24"/>
              </w:rPr>
            </w:pPr>
            <w:r w:rsidRPr="008F6632">
              <w:rPr>
                <w:sz w:val="24"/>
                <w:szCs w:val="24"/>
              </w:rPr>
              <w:t xml:space="preserve">Для обеспечения высоких эксплуатационных характеристик и антивандальных свойств поручень должен быть изготовлен из </w:t>
            </w:r>
            <w:r w:rsidR="0054596A" w:rsidRPr="0054596A">
              <w:rPr>
                <w:sz w:val="24"/>
                <w:szCs w:val="24"/>
              </w:rPr>
              <w:t>нержавеющей стали марки не ниже AISI 304 (08Х18Н10).</w:t>
            </w:r>
          </w:p>
        </w:tc>
      </w:tr>
      <w:tr w:rsidR="00CD5008" w:rsidRPr="002902CB" w14:paraId="7B80FC8B" w14:textId="77777777" w:rsidTr="0054596A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36" w:type="dxa"/>
            <w:shd w:val="clear" w:color="auto" w:fill="auto"/>
          </w:tcPr>
          <w:p w14:paraId="6F5621C8" w14:textId="727D74B7" w:rsidR="0083268F" w:rsidRPr="0083268F" w:rsidRDefault="0056116C" w:rsidP="0083268F">
            <w:pPr>
              <w:rPr>
                <w:sz w:val="24"/>
                <w:szCs w:val="24"/>
              </w:rPr>
            </w:pPr>
            <w:r>
              <w:t xml:space="preserve"> </w:t>
            </w:r>
            <w:r w:rsidR="0083268F" w:rsidRPr="0083268F">
              <w:rPr>
                <w:sz w:val="24"/>
                <w:szCs w:val="24"/>
              </w:rPr>
              <w:t>С целью обеспечения комфортных условий для людей всех категорий МГН поручень должен быть изготовлен из трубы в соответствии с ГОСТ Р 51261-20</w:t>
            </w:r>
            <w:r w:rsidR="0054596A">
              <w:rPr>
                <w:sz w:val="24"/>
                <w:szCs w:val="24"/>
              </w:rPr>
              <w:t>22</w:t>
            </w:r>
            <w:r w:rsidR="0083268F" w:rsidRPr="0083268F">
              <w:rPr>
                <w:sz w:val="24"/>
                <w:szCs w:val="24"/>
              </w:rPr>
              <w:t xml:space="preserve">, диаметром не менее 38 мм. Толщина стенки трубы не менее 1,5 мм.  </w:t>
            </w:r>
          </w:p>
          <w:p w14:paraId="31D2B546" w14:textId="565AE047" w:rsidR="00CD5008" w:rsidRPr="00511297" w:rsidRDefault="0083268F" w:rsidP="0083268F">
            <w:pPr>
              <w:rPr>
                <w:rFonts w:cs="Calibri"/>
                <w:sz w:val="24"/>
                <w:szCs w:val="24"/>
              </w:rPr>
            </w:pPr>
            <w:r w:rsidRPr="0083268F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83268F">
              <w:rPr>
                <w:sz w:val="24"/>
                <w:szCs w:val="24"/>
              </w:rPr>
              <w:t>гр</w:t>
            </w:r>
            <w:proofErr w:type="spellEnd"/>
            <w:r w:rsidRPr="0083268F">
              <w:rPr>
                <w:sz w:val="24"/>
                <w:szCs w:val="24"/>
              </w:rPr>
              <w:t xml:space="preserve"> имеет выборку радиусом 19 мм, зазор при примыкании труб не должен превышать 0,5 мм.</w:t>
            </w:r>
          </w:p>
        </w:tc>
      </w:tr>
      <w:tr w:rsidR="00CD5008" w:rsidRPr="002902CB" w14:paraId="133BB1ED" w14:textId="77777777" w:rsidTr="0054596A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936" w:type="dxa"/>
            <w:shd w:val="clear" w:color="auto" w:fill="auto"/>
          </w:tcPr>
          <w:p w14:paraId="24C3F7DB" w14:textId="11E5558D" w:rsidR="0054596A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4C0191">
              <w:rPr>
                <w:sz w:val="24"/>
                <w:szCs w:val="24"/>
              </w:rPr>
              <w:t xml:space="preserve">: высота не </w:t>
            </w:r>
            <w:r w:rsidR="00101DE3">
              <w:rPr>
                <w:sz w:val="24"/>
                <w:szCs w:val="24"/>
              </w:rPr>
              <w:t>менее</w:t>
            </w:r>
            <w:r w:rsidR="00755F02">
              <w:rPr>
                <w:sz w:val="24"/>
                <w:szCs w:val="24"/>
              </w:rPr>
              <w:t xml:space="preserve"> </w:t>
            </w:r>
            <w:r w:rsidR="004D3149">
              <w:rPr>
                <w:sz w:val="24"/>
                <w:szCs w:val="24"/>
              </w:rPr>
              <w:t>480</w:t>
            </w:r>
            <w:r w:rsidR="004C0191">
              <w:rPr>
                <w:rFonts w:cs="Calibri"/>
                <w:sz w:val="24"/>
                <w:szCs w:val="24"/>
              </w:rPr>
              <w:t xml:space="preserve">мм, ширина </w:t>
            </w:r>
            <w:r w:rsidR="00755F02">
              <w:rPr>
                <w:rFonts w:cs="Calibri"/>
                <w:sz w:val="24"/>
                <w:szCs w:val="24"/>
              </w:rPr>
              <w:t xml:space="preserve">не </w:t>
            </w:r>
            <w:r w:rsidR="00101DE3">
              <w:rPr>
                <w:rFonts w:cs="Calibri"/>
                <w:sz w:val="24"/>
                <w:szCs w:val="24"/>
              </w:rPr>
              <w:t>менее</w:t>
            </w:r>
            <w:r w:rsidR="004C0191">
              <w:rPr>
                <w:rFonts w:cs="Calibri"/>
                <w:sz w:val="24"/>
                <w:szCs w:val="24"/>
              </w:rPr>
              <w:t xml:space="preserve"> </w:t>
            </w:r>
            <w:r w:rsidR="004D3149">
              <w:rPr>
                <w:rFonts w:cs="Calibri"/>
                <w:sz w:val="24"/>
                <w:szCs w:val="24"/>
              </w:rPr>
              <w:t>756</w:t>
            </w:r>
            <w:r w:rsidR="004C0191">
              <w:rPr>
                <w:rFonts w:cs="Calibri"/>
                <w:sz w:val="24"/>
                <w:szCs w:val="24"/>
              </w:rPr>
              <w:t xml:space="preserve">мм, глубина не </w:t>
            </w:r>
            <w:r w:rsidR="00101DE3">
              <w:rPr>
                <w:rFonts w:cs="Calibri"/>
                <w:sz w:val="24"/>
                <w:szCs w:val="24"/>
              </w:rPr>
              <w:t>менее</w:t>
            </w:r>
            <w:r w:rsidR="004C0191">
              <w:rPr>
                <w:rFonts w:cs="Calibri"/>
                <w:sz w:val="24"/>
                <w:szCs w:val="24"/>
              </w:rPr>
              <w:t xml:space="preserve"> </w:t>
            </w:r>
            <w:r w:rsidR="0083268F">
              <w:rPr>
                <w:rFonts w:cs="Calibri"/>
                <w:sz w:val="24"/>
                <w:szCs w:val="24"/>
              </w:rPr>
              <w:t>1</w:t>
            </w:r>
            <w:r w:rsidR="00EC522B">
              <w:rPr>
                <w:rFonts w:cs="Calibri"/>
                <w:sz w:val="24"/>
                <w:szCs w:val="24"/>
              </w:rPr>
              <w:t>20</w:t>
            </w:r>
            <w:r w:rsidR="00962CB5" w:rsidRPr="00962CB5">
              <w:rPr>
                <w:rFonts w:cs="Calibri"/>
                <w:sz w:val="24"/>
                <w:szCs w:val="24"/>
              </w:rPr>
              <w:t>мм</w:t>
            </w:r>
            <w:r w:rsidR="00434FD9">
              <w:rPr>
                <w:rFonts w:cs="Calibri"/>
                <w:sz w:val="24"/>
                <w:szCs w:val="24"/>
              </w:rPr>
              <w:t xml:space="preserve"> (без учета выступающих </w:t>
            </w:r>
            <w:r w:rsidR="00434FD9">
              <w:rPr>
                <w:rFonts w:cs="Calibri"/>
                <w:sz w:val="24"/>
                <w:szCs w:val="24"/>
              </w:rPr>
              <w:lastRenderedPageBreak/>
              <w:t>крепежных элементов).</w:t>
            </w:r>
            <w:r w:rsidR="00A50BF2">
              <w:rPr>
                <w:rFonts w:cs="Calibri"/>
                <w:sz w:val="24"/>
                <w:szCs w:val="24"/>
              </w:rPr>
              <w:t xml:space="preserve"> </w:t>
            </w:r>
            <w:r w:rsidR="0054596A">
              <w:rPr>
                <w:rFonts w:cs="Calibri"/>
                <w:sz w:val="24"/>
                <w:szCs w:val="24"/>
              </w:rPr>
              <w:t xml:space="preserve">                                                                       </w:t>
            </w:r>
            <w:r w:rsidR="00A50BF2">
              <w:rPr>
                <w:rFonts w:cs="Calibri"/>
                <w:sz w:val="24"/>
                <w:szCs w:val="24"/>
              </w:rPr>
              <w:t xml:space="preserve"> </w:t>
            </w:r>
            <w:r w:rsidR="0054596A" w:rsidRPr="0054596A">
              <w:rPr>
                <w:rFonts w:cs="Calibri"/>
                <w:sz w:val="24"/>
                <w:szCs w:val="24"/>
              </w:rPr>
              <w:t>Доступный отступ от стены не менее 80 мм.</w:t>
            </w:r>
          </w:p>
          <w:p w14:paraId="2FD18081" w14:textId="25B158DC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CD5008" w:rsidRPr="002902CB" w14:paraId="5301BDD5" w14:textId="77777777" w:rsidTr="0054596A">
        <w:tc>
          <w:tcPr>
            <w:tcW w:w="2982" w:type="dxa"/>
            <w:shd w:val="clear" w:color="auto" w:fill="auto"/>
          </w:tcPr>
          <w:p w14:paraId="74259B80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lastRenderedPageBreak/>
              <w:t>Требования к полировке поверхности и сварных швов</w:t>
            </w:r>
          </w:p>
        </w:tc>
        <w:tc>
          <w:tcPr>
            <w:tcW w:w="6936" w:type="dxa"/>
            <w:shd w:val="clear" w:color="auto" w:fill="auto"/>
          </w:tcPr>
          <w:p w14:paraId="61CB6580" w14:textId="14C8B2B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54596A">
              <w:rPr>
                <w:rFonts w:cs="Calibri"/>
                <w:sz w:val="24"/>
                <w:szCs w:val="24"/>
              </w:rPr>
              <w:t xml:space="preserve">, </w:t>
            </w:r>
            <w:r w:rsidRPr="002902CB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CD5008" w:rsidRPr="002902CB" w14:paraId="6A999E77" w14:textId="77777777" w:rsidTr="0054596A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36" w:type="dxa"/>
            <w:shd w:val="clear" w:color="auto" w:fill="auto"/>
          </w:tcPr>
          <w:p w14:paraId="78A21CBF" w14:textId="7F0A38E8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</w:t>
            </w:r>
            <w:r w:rsidR="001644CC">
              <w:rPr>
                <w:rFonts w:cs="Calibri"/>
                <w:sz w:val="24"/>
                <w:szCs w:val="24"/>
              </w:rPr>
              <w:t>стене</w:t>
            </w:r>
            <w:r w:rsidR="001B57A9">
              <w:rPr>
                <w:rFonts w:cs="Calibri"/>
                <w:sz w:val="24"/>
                <w:szCs w:val="24"/>
              </w:rPr>
              <w:t xml:space="preserve">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</w:t>
            </w:r>
            <w:r w:rsidR="00301462">
              <w:rPr>
                <w:rFonts w:cs="Calibri"/>
                <w:sz w:val="24"/>
                <w:szCs w:val="24"/>
              </w:rPr>
              <w:t xml:space="preserve">в количестве не менее 4х штук, </w:t>
            </w:r>
            <w:r w:rsidRPr="002902CB">
              <w:rPr>
                <w:rFonts w:cs="Calibri"/>
                <w:sz w:val="24"/>
                <w:szCs w:val="24"/>
              </w:rPr>
              <w:t xml:space="preserve">изготовленных из нержавеющей стали не ниже </w:t>
            </w:r>
            <w:r w:rsidRPr="002902CB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2902CB">
              <w:rPr>
                <w:rFonts w:cs="Calibri"/>
                <w:sz w:val="24"/>
                <w:szCs w:val="24"/>
              </w:rPr>
              <w:t xml:space="preserve"> 304 (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08Х18Н10).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3х крепежных отверстий.</w:t>
            </w:r>
          </w:p>
          <w:p w14:paraId="1B6E1EA0" w14:textId="7E35C584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54596A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36" w:type="dxa"/>
            <w:shd w:val="clear" w:color="auto" w:fill="auto"/>
          </w:tcPr>
          <w:p w14:paraId="022A1CF0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3667BD53" w14:textId="77777777" w:rsidTr="0054596A">
        <w:tc>
          <w:tcPr>
            <w:tcW w:w="2982" w:type="dxa"/>
            <w:shd w:val="clear" w:color="auto" w:fill="auto"/>
          </w:tcPr>
          <w:p w14:paraId="4486AF03" w14:textId="143B4B9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36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54596A">
        <w:tc>
          <w:tcPr>
            <w:tcW w:w="2982" w:type="dxa"/>
            <w:shd w:val="clear" w:color="auto" w:fill="auto"/>
          </w:tcPr>
          <w:p w14:paraId="023DEE17" w14:textId="6B48084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936" w:type="dxa"/>
            <w:shd w:val="clear" w:color="auto" w:fill="auto"/>
          </w:tcPr>
          <w:p w14:paraId="1CE3A92C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25A331D3" w14:textId="77777777" w:rsidTr="0054596A">
        <w:tc>
          <w:tcPr>
            <w:tcW w:w="2982" w:type="dxa"/>
            <w:shd w:val="clear" w:color="auto" w:fill="auto"/>
          </w:tcPr>
          <w:p w14:paraId="736EEB26" w14:textId="4571CDF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36" w:type="dxa"/>
            <w:shd w:val="clear" w:color="auto" w:fill="auto"/>
          </w:tcPr>
          <w:p w14:paraId="0DE858CC" w14:textId="39F7CF5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26AFB4D0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1C817959" w:rsidR="002902CB" w:rsidRPr="008504AD" w:rsidRDefault="0054596A" w:rsidP="002902CB">
      <w:pPr>
        <w:rPr>
          <w:sz w:val="24"/>
          <w:szCs w:val="24"/>
        </w:rPr>
      </w:pPr>
      <w:r w:rsidRPr="0054596A">
        <w:rPr>
          <w:sz w:val="24"/>
          <w:szCs w:val="24"/>
        </w:rPr>
        <w:t>Поручень опорный для поворотного зеркала, пристенный, тип 2, нержавеющая сталь, D38 мм</w:t>
      </w:r>
      <w:r>
        <w:rPr>
          <w:sz w:val="24"/>
          <w:szCs w:val="24"/>
        </w:rPr>
        <w:t xml:space="preserve"> </w:t>
      </w:r>
      <w:r w:rsidR="0046446A">
        <w:rPr>
          <w:sz w:val="24"/>
          <w:szCs w:val="24"/>
        </w:rPr>
        <w:t>-</w:t>
      </w:r>
      <w:r w:rsidR="002902CB" w:rsidRPr="008504AD">
        <w:rPr>
          <w:sz w:val="24"/>
          <w:szCs w:val="24"/>
        </w:rPr>
        <w:t xml:space="preserve">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0DDE699F" w:rsidR="00CD5008" w:rsidRPr="00A65ACB" w:rsidRDefault="002902CB" w:rsidP="00A65AC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A65ACB" w:rsidSect="002E2FA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104B2"/>
    <w:rsid w:val="00101DE3"/>
    <w:rsid w:val="00150466"/>
    <w:rsid w:val="001644CC"/>
    <w:rsid w:val="001B57A9"/>
    <w:rsid w:val="00247D13"/>
    <w:rsid w:val="002902CB"/>
    <w:rsid w:val="002E2FAF"/>
    <w:rsid w:val="00301462"/>
    <w:rsid w:val="00345F4D"/>
    <w:rsid w:val="003B3E71"/>
    <w:rsid w:val="003F74DC"/>
    <w:rsid w:val="00405ED5"/>
    <w:rsid w:val="0041699D"/>
    <w:rsid w:val="00420AEE"/>
    <w:rsid w:val="00434FD9"/>
    <w:rsid w:val="0046446A"/>
    <w:rsid w:val="004C0191"/>
    <w:rsid w:val="004D3149"/>
    <w:rsid w:val="00511297"/>
    <w:rsid w:val="005156B0"/>
    <w:rsid w:val="0054596A"/>
    <w:rsid w:val="00560C86"/>
    <w:rsid w:val="0056116C"/>
    <w:rsid w:val="005C6880"/>
    <w:rsid w:val="00753109"/>
    <w:rsid w:val="00755F02"/>
    <w:rsid w:val="007935F8"/>
    <w:rsid w:val="0083268F"/>
    <w:rsid w:val="00832E68"/>
    <w:rsid w:val="00887E59"/>
    <w:rsid w:val="008A1566"/>
    <w:rsid w:val="008A72AA"/>
    <w:rsid w:val="008F6632"/>
    <w:rsid w:val="0091572F"/>
    <w:rsid w:val="00951B76"/>
    <w:rsid w:val="00962CB5"/>
    <w:rsid w:val="0096395C"/>
    <w:rsid w:val="009A3F89"/>
    <w:rsid w:val="00A25FAF"/>
    <w:rsid w:val="00A37E3C"/>
    <w:rsid w:val="00A50BF2"/>
    <w:rsid w:val="00A55038"/>
    <w:rsid w:val="00A65ACB"/>
    <w:rsid w:val="00B11BCE"/>
    <w:rsid w:val="00CD5008"/>
    <w:rsid w:val="00CE1E06"/>
    <w:rsid w:val="00DA59C3"/>
    <w:rsid w:val="00DB5445"/>
    <w:rsid w:val="00DB7899"/>
    <w:rsid w:val="00DF4ECC"/>
    <w:rsid w:val="00E54564"/>
    <w:rsid w:val="00E87478"/>
    <w:rsid w:val="00E87723"/>
    <w:rsid w:val="00EB6CFE"/>
    <w:rsid w:val="00EC522B"/>
    <w:rsid w:val="00ED6DE4"/>
    <w:rsid w:val="00EF30BC"/>
    <w:rsid w:val="00F33B50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4</cp:revision>
  <dcterms:created xsi:type="dcterms:W3CDTF">2021-05-17T07:31:00Z</dcterms:created>
  <dcterms:modified xsi:type="dcterms:W3CDTF">2022-12-23T05:51:00Z</dcterms:modified>
</cp:coreProperties>
</file>