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661AC5A8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F10B0D">
        <w:rPr>
          <w:sz w:val="24"/>
          <w:szCs w:val="24"/>
        </w:rPr>
        <w:t>2</w:t>
      </w:r>
      <w:r w:rsidRPr="000F6955">
        <w:rPr>
          <w:sz w:val="24"/>
          <w:szCs w:val="24"/>
        </w:rPr>
        <w:t>010</w:t>
      </w:r>
      <w:r w:rsidR="00C71854">
        <w:rPr>
          <w:sz w:val="24"/>
          <w:szCs w:val="24"/>
        </w:rPr>
        <w:t>-</w:t>
      </w:r>
      <w:r w:rsidR="005C27B5">
        <w:rPr>
          <w:sz w:val="24"/>
          <w:szCs w:val="24"/>
        </w:rPr>
        <w:t>4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32A9A0BC" w14:textId="20EE2816" w:rsidR="00D42FDA" w:rsidRDefault="00F40E96" w:rsidP="000F6955">
      <w:pPr>
        <w:rPr>
          <w:sz w:val="24"/>
          <w:szCs w:val="24"/>
        </w:rPr>
      </w:pPr>
      <w:r w:rsidRPr="00F40E96">
        <w:rPr>
          <w:sz w:val="24"/>
          <w:szCs w:val="24"/>
        </w:rPr>
        <w:t>Поручень опорный прямой, пристенный, тип 6, сталь, D38 мм</w:t>
      </w:r>
    </w:p>
    <w:p w14:paraId="509B3FEE" w14:textId="128926F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804"/>
      </w:tblGrid>
      <w:tr w:rsidR="002436AA" w:rsidRPr="000F6955" w14:paraId="215134A3" w14:textId="77777777" w:rsidTr="00711D4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279AC2BF" w:rsidR="002436AA" w:rsidRPr="000F6955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собой прямолинейный поручень с загнутыми травмобезопасными окончаниями. </w:t>
            </w:r>
            <w:r w:rsidR="00711D45" w:rsidRPr="00711D45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711D4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5D293DF2" w:rsidR="000F6955" w:rsidRPr="000F6955" w:rsidRDefault="0037444D" w:rsidP="000F6955">
            <w:pPr>
              <w:rPr>
                <w:sz w:val="24"/>
                <w:szCs w:val="24"/>
              </w:rPr>
            </w:pPr>
            <w:r w:rsidRPr="0037444D">
              <w:rPr>
                <w:sz w:val="24"/>
                <w:szCs w:val="24"/>
              </w:rPr>
              <w:t>Требование к марке стали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772DF28C" w:rsidR="000F6955" w:rsidRPr="000F6955" w:rsidRDefault="00F10B0D" w:rsidP="000F6955">
            <w:pPr>
              <w:rPr>
                <w:sz w:val="24"/>
                <w:szCs w:val="24"/>
              </w:rPr>
            </w:pPr>
            <w:r w:rsidRPr="00F10B0D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</w:t>
            </w:r>
            <w:r w:rsidR="00D67D5D">
              <w:rPr>
                <w:sz w:val="24"/>
                <w:szCs w:val="24"/>
              </w:rPr>
              <w:t>все элементы изделия должны</w:t>
            </w:r>
            <w:r w:rsidRPr="00F10B0D">
              <w:rPr>
                <w:sz w:val="24"/>
                <w:szCs w:val="24"/>
              </w:rPr>
              <w:t xml:space="preserve"> быть изготовлен</w:t>
            </w:r>
            <w:r w:rsidR="00D67D5D">
              <w:rPr>
                <w:sz w:val="24"/>
                <w:szCs w:val="24"/>
              </w:rPr>
              <w:t>ы</w:t>
            </w:r>
            <w:r w:rsidRPr="00F10B0D">
              <w:rPr>
                <w:sz w:val="24"/>
                <w:szCs w:val="24"/>
              </w:rPr>
              <w:t xml:space="preserve"> из </w:t>
            </w:r>
            <w:r w:rsidR="00DB4A8B">
              <w:rPr>
                <w:sz w:val="24"/>
                <w:szCs w:val="24"/>
              </w:rPr>
              <w:t xml:space="preserve">стали марки не </w:t>
            </w:r>
            <w:r w:rsidR="00D67D5D">
              <w:rPr>
                <w:sz w:val="24"/>
                <w:szCs w:val="24"/>
              </w:rPr>
              <w:t xml:space="preserve">ниже </w:t>
            </w:r>
            <w:r w:rsidR="00D67D5D" w:rsidRPr="00F10B0D">
              <w:rPr>
                <w:sz w:val="24"/>
                <w:szCs w:val="24"/>
              </w:rPr>
              <w:t>Ст</w:t>
            </w:r>
            <w:r w:rsidRPr="00F10B0D">
              <w:rPr>
                <w:sz w:val="24"/>
                <w:szCs w:val="24"/>
              </w:rPr>
              <w:t>3</w:t>
            </w:r>
            <w:r w:rsidR="00D67D5D">
              <w:rPr>
                <w:sz w:val="24"/>
                <w:szCs w:val="24"/>
              </w:rPr>
              <w:t xml:space="preserve"> и окрашены порошково-полимерным способом</w:t>
            </w:r>
            <w:r w:rsidR="00D67D5D" w:rsidRPr="00D67D5D">
              <w:rPr>
                <w:sz w:val="24"/>
                <w:szCs w:val="24"/>
              </w:rPr>
              <w:t xml:space="preserve">, с толщиной красящего слоя не менее </w:t>
            </w:r>
            <w:r w:rsidR="00F1490E">
              <w:rPr>
                <w:sz w:val="24"/>
                <w:szCs w:val="24"/>
              </w:rPr>
              <w:t>250</w:t>
            </w:r>
            <w:r w:rsidR="00711D45">
              <w:rPr>
                <w:sz w:val="24"/>
                <w:szCs w:val="24"/>
              </w:rPr>
              <w:t xml:space="preserve"> </w:t>
            </w:r>
            <w:r w:rsidR="00F40E96">
              <w:rPr>
                <w:sz w:val="24"/>
                <w:szCs w:val="24"/>
              </w:rPr>
              <w:t>мкм</w:t>
            </w:r>
            <w:r w:rsidR="0074000D">
              <w:t xml:space="preserve"> </w:t>
            </w:r>
            <w:r w:rsidR="0074000D" w:rsidRPr="0074000D">
              <w:rPr>
                <w:sz w:val="24"/>
                <w:szCs w:val="24"/>
              </w:rPr>
              <w:t>для обеспечения антикоррозионных условий</w:t>
            </w:r>
            <w:r w:rsidR="00D67D5D" w:rsidRPr="00D67D5D">
              <w:rPr>
                <w:sz w:val="24"/>
                <w:szCs w:val="24"/>
              </w:rPr>
              <w:t>.</w:t>
            </w:r>
          </w:p>
        </w:tc>
      </w:tr>
      <w:tr w:rsidR="002436AA" w:rsidRPr="000F6955" w14:paraId="41A2F6A7" w14:textId="77777777" w:rsidTr="00711D4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D02A" w14:textId="7E8BAD38" w:rsidR="002436AA" w:rsidRPr="000F6955" w:rsidRDefault="00783E5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>
              <w:rPr>
                <w:sz w:val="24"/>
                <w:szCs w:val="24"/>
              </w:rPr>
              <w:t xml:space="preserve"> п</w:t>
            </w:r>
            <w:r w:rsidR="00165981" w:rsidRPr="000F6955">
              <w:rPr>
                <w:sz w:val="24"/>
                <w:szCs w:val="24"/>
              </w:rPr>
              <w:t xml:space="preserve">оручень должен быть изготовлен из трубы </w:t>
            </w:r>
            <w:r w:rsidR="00E60BF0" w:rsidRPr="00E60BF0">
              <w:rPr>
                <w:sz w:val="24"/>
                <w:szCs w:val="24"/>
              </w:rPr>
              <w:t>в соответствии с ГОСТ Р 51261-20</w:t>
            </w:r>
            <w:r w:rsidR="00711D45">
              <w:rPr>
                <w:sz w:val="24"/>
                <w:szCs w:val="24"/>
              </w:rPr>
              <w:t>22</w:t>
            </w:r>
            <w:r w:rsidR="00E60BF0">
              <w:rPr>
                <w:sz w:val="24"/>
                <w:szCs w:val="24"/>
              </w:rPr>
              <w:t xml:space="preserve">, </w:t>
            </w:r>
            <w:r w:rsidR="00165981" w:rsidRPr="000F6955">
              <w:rPr>
                <w:sz w:val="24"/>
                <w:szCs w:val="24"/>
              </w:rPr>
              <w:t>диаметром не менее 3</w:t>
            </w:r>
            <w:r w:rsidR="00A83D80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. </w:t>
            </w:r>
            <w:r w:rsidR="00165981" w:rsidRPr="000F6955">
              <w:rPr>
                <w:sz w:val="24"/>
                <w:szCs w:val="24"/>
              </w:rPr>
              <w:t xml:space="preserve">Толщина стенки трубы не менее 1,5 мм.  </w:t>
            </w:r>
          </w:p>
          <w:p w14:paraId="7885D756" w14:textId="77777777" w:rsidR="002436AA" w:rsidRPr="000F6955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</w:tc>
      </w:tr>
      <w:tr w:rsidR="002436AA" w:rsidRPr="000F6955" w14:paraId="53FAB9AB" w14:textId="77777777" w:rsidTr="00711D4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4A582FE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D42FDA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120</w:t>
            </w:r>
            <w:r w:rsidR="00711D45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, ширина не менее </w:t>
            </w:r>
            <w:r w:rsidR="005C27B5">
              <w:rPr>
                <w:sz w:val="24"/>
                <w:szCs w:val="24"/>
              </w:rPr>
              <w:t>8</w:t>
            </w:r>
            <w:r w:rsidR="00E60BF0">
              <w:rPr>
                <w:sz w:val="24"/>
                <w:szCs w:val="24"/>
              </w:rPr>
              <w:t>00 мм</w:t>
            </w:r>
            <w:r w:rsidRPr="000F6955">
              <w:rPr>
                <w:sz w:val="24"/>
                <w:szCs w:val="24"/>
              </w:rPr>
              <w:t xml:space="preserve"> (без учета выступающих крепежных элементов). Доступный отступ от стены</w:t>
            </w:r>
            <w:r w:rsidR="00E60BF0">
              <w:rPr>
                <w:sz w:val="24"/>
                <w:szCs w:val="24"/>
              </w:rPr>
              <w:t xml:space="preserve"> не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F40E96">
              <w:rPr>
                <w:sz w:val="24"/>
                <w:szCs w:val="24"/>
              </w:rPr>
              <w:t>8</w:t>
            </w:r>
            <w:r w:rsidR="00783E5D" w:rsidRPr="000F6955">
              <w:rPr>
                <w:sz w:val="24"/>
                <w:szCs w:val="24"/>
              </w:rPr>
              <w:t>0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711D4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74B4C2E9" w:rsidR="002436AA" w:rsidRPr="000F6955" w:rsidRDefault="0037444D" w:rsidP="000F6955">
            <w:pPr>
              <w:rPr>
                <w:sz w:val="24"/>
                <w:szCs w:val="24"/>
              </w:rPr>
            </w:pPr>
            <w:r w:rsidRPr="0037444D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34325629" w:rsidR="002436AA" w:rsidRPr="000F6955" w:rsidRDefault="00F10B0D" w:rsidP="000F6955">
            <w:pPr>
              <w:rPr>
                <w:sz w:val="24"/>
                <w:szCs w:val="24"/>
              </w:rPr>
            </w:pPr>
            <w:r w:rsidRPr="00F10B0D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2436AA" w:rsidRPr="000F6955" w14:paraId="7488ECD5" w14:textId="77777777" w:rsidTr="00711D4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элементам, обеспечивающим крепеж изделия к поверхностям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4233930C" w:rsidR="002436AA" w:rsidRPr="000F6955" w:rsidRDefault="00165981" w:rsidP="00DB4A8B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Крепление поручня осуществляется посредством фланцев, </w:t>
            </w:r>
            <w:r w:rsidR="00C23A2F">
              <w:rPr>
                <w:sz w:val="24"/>
                <w:szCs w:val="24"/>
              </w:rPr>
              <w:t>в количестве не менее 2</w:t>
            </w:r>
            <w:r w:rsidR="00711D45">
              <w:rPr>
                <w:sz w:val="24"/>
                <w:szCs w:val="24"/>
              </w:rPr>
              <w:t>-</w:t>
            </w:r>
            <w:r w:rsidR="00C23A2F">
              <w:rPr>
                <w:sz w:val="24"/>
                <w:szCs w:val="24"/>
              </w:rPr>
              <w:t xml:space="preserve">х штук, </w:t>
            </w:r>
            <w:r w:rsidRPr="000F6955">
              <w:rPr>
                <w:sz w:val="24"/>
                <w:szCs w:val="24"/>
              </w:rPr>
              <w:t xml:space="preserve">изготовленных из </w:t>
            </w:r>
            <w:r w:rsidR="00F10B0D">
              <w:rPr>
                <w:sz w:val="24"/>
                <w:szCs w:val="24"/>
              </w:rPr>
              <w:t>с</w:t>
            </w:r>
            <w:r w:rsidRPr="000F6955">
              <w:rPr>
                <w:sz w:val="24"/>
                <w:szCs w:val="24"/>
              </w:rPr>
              <w:t>тали</w:t>
            </w:r>
            <w:r w:rsidR="00C23A2F">
              <w:rPr>
                <w:sz w:val="24"/>
                <w:szCs w:val="24"/>
              </w:rPr>
              <w:t xml:space="preserve"> марки не ниже Ст3</w:t>
            </w:r>
            <w:r w:rsidR="00F10B0D">
              <w:rPr>
                <w:sz w:val="24"/>
                <w:szCs w:val="24"/>
              </w:rPr>
              <w:t>.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В виду </w:t>
            </w:r>
            <w:r w:rsidR="000F6955"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711D4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крепежных отверстий.</w:t>
            </w:r>
            <w:r w:rsidR="00DB4A8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</w:t>
            </w:r>
            <w:r w:rsidR="00C23A2F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</w:t>
            </w:r>
            <w:r w:rsidR="00DB4A8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</w:t>
            </w:r>
            <w:r w:rsidR="00711D4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</w:t>
            </w:r>
            <w:r w:rsidR="00783E5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F695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436AA" w:rsidRPr="000F6955" w14:paraId="38964DD6" w14:textId="77777777" w:rsidTr="00711D4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711D4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711D4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711D45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711D4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867B1B2" w14:textId="77777777" w:rsidR="00F40E96" w:rsidRDefault="00F40E96" w:rsidP="000F6955">
      <w:pPr>
        <w:rPr>
          <w:b/>
          <w:sz w:val="24"/>
          <w:szCs w:val="24"/>
        </w:rPr>
      </w:pPr>
    </w:p>
    <w:p w14:paraId="45CB4C0D" w14:textId="02022C3C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3A524A89" w:rsidR="000F6955" w:rsidRDefault="00F40E96" w:rsidP="000F6955">
      <w:pPr>
        <w:rPr>
          <w:bCs/>
          <w:sz w:val="24"/>
          <w:szCs w:val="24"/>
        </w:rPr>
      </w:pPr>
      <w:r w:rsidRPr="00F40E96">
        <w:rPr>
          <w:bCs/>
          <w:sz w:val="24"/>
          <w:szCs w:val="24"/>
        </w:rPr>
        <w:t>Поручень опорный прямой, пристенный, тип 6, сталь, D38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5573"/>
    <w:rsid w:val="000F6955"/>
    <w:rsid w:val="00165981"/>
    <w:rsid w:val="001C708F"/>
    <w:rsid w:val="002436AA"/>
    <w:rsid w:val="002D350B"/>
    <w:rsid w:val="0037444D"/>
    <w:rsid w:val="003A403D"/>
    <w:rsid w:val="00592BE9"/>
    <w:rsid w:val="005B5907"/>
    <w:rsid w:val="005C27B5"/>
    <w:rsid w:val="006849AF"/>
    <w:rsid w:val="00711D45"/>
    <w:rsid w:val="0074000D"/>
    <w:rsid w:val="00783E5D"/>
    <w:rsid w:val="00976004"/>
    <w:rsid w:val="00A83025"/>
    <w:rsid w:val="00A83D80"/>
    <w:rsid w:val="00B807AC"/>
    <w:rsid w:val="00C23A2F"/>
    <w:rsid w:val="00C71854"/>
    <w:rsid w:val="00D11B5E"/>
    <w:rsid w:val="00D42FDA"/>
    <w:rsid w:val="00D67D5D"/>
    <w:rsid w:val="00DB4A8B"/>
    <w:rsid w:val="00E60BF0"/>
    <w:rsid w:val="00F10B0D"/>
    <w:rsid w:val="00F1490E"/>
    <w:rsid w:val="00F4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8</cp:revision>
  <cp:lastPrinted>2017-08-04T09:07:00Z</cp:lastPrinted>
  <dcterms:created xsi:type="dcterms:W3CDTF">2021-05-19T08:40:00Z</dcterms:created>
  <dcterms:modified xsi:type="dcterms:W3CDTF">2023-01-09T12:27:00Z</dcterms:modified>
  <dc:language>ru-RU</dc:language>
</cp:coreProperties>
</file>