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A5B99" w14:textId="77777777" w:rsidR="0057552A" w:rsidRDefault="0057552A" w:rsidP="00507995">
      <w:pPr>
        <w:pStyle w:val="a5"/>
        <w:spacing w:after="120"/>
        <w:jc w:val="center"/>
        <w:rPr>
          <w:b/>
          <w:sz w:val="24"/>
          <w:szCs w:val="24"/>
        </w:rPr>
      </w:pPr>
    </w:p>
    <w:p w14:paraId="105CF8D9" w14:textId="43E6BB40" w:rsidR="007E4F9D" w:rsidRPr="00416FF1" w:rsidRDefault="007E4F9D" w:rsidP="00507995">
      <w:pPr>
        <w:pStyle w:val="a5"/>
        <w:spacing w:after="120"/>
        <w:jc w:val="center"/>
        <w:rPr>
          <w:b/>
          <w:sz w:val="24"/>
          <w:szCs w:val="24"/>
        </w:rPr>
      </w:pPr>
      <w:r w:rsidRPr="0055535D">
        <w:rPr>
          <w:b/>
          <w:sz w:val="24"/>
          <w:szCs w:val="24"/>
        </w:rPr>
        <w:t>Техническое задание</w:t>
      </w:r>
    </w:p>
    <w:p w14:paraId="0268D6A7" w14:textId="284046AD" w:rsidR="00314FD6" w:rsidRDefault="007E4F9D" w:rsidP="007E4F9D">
      <w:pPr>
        <w:pStyle w:val="a5"/>
        <w:jc w:val="center"/>
        <w:rPr>
          <w:sz w:val="24"/>
          <w:szCs w:val="24"/>
        </w:rPr>
      </w:pPr>
      <w:r w:rsidRPr="0055535D">
        <w:rPr>
          <w:sz w:val="24"/>
          <w:szCs w:val="24"/>
        </w:rPr>
        <w:t>Арт.</w:t>
      </w:r>
      <w:r w:rsidRPr="0055535D">
        <w:rPr>
          <w:b/>
          <w:sz w:val="24"/>
          <w:szCs w:val="24"/>
        </w:rPr>
        <w:t xml:space="preserve"> </w:t>
      </w:r>
      <w:r w:rsidR="00073E5B" w:rsidRPr="00073E5B">
        <w:rPr>
          <w:sz w:val="24"/>
          <w:szCs w:val="24"/>
        </w:rPr>
        <w:t>50143-PL</w:t>
      </w:r>
    </w:p>
    <w:p w14:paraId="670E1557" w14:textId="77777777" w:rsidR="0057552A" w:rsidRPr="0055535D" w:rsidRDefault="0057552A" w:rsidP="007E4F9D">
      <w:pPr>
        <w:pStyle w:val="a5"/>
        <w:jc w:val="center"/>
        <w:rPr>
          <w:sz w:val="24"/>
          <w:szCs w:val="24"/>
        </w:rPr>
      </w:pPr>
    </w:p>
    <w:p w14:paraId="0AFF74ED" w14:textId="77777777" w:rsidR="007E4F9D" w:rsidRPr="0055535D" w:rsidRDefault="007E4F9D" w:rsidP="007E4F9D">
      <w:pPr>
        <w:rPr>
          <w:b/>
          <w:sz w:val="24"/>
          <w:szCs w:val="24"/>
        </w:rPr>
      </w:pPr>
      <w:r w:rsidRPr="0055535D">
        <w:rPr>
          <w:b/>
          <w:sz w:val="24"/>
          <w:szCs w:val="24"/>
        </w:rPr>
        <w:t>Наименование объекта закупки</w:t>
      </w:r>
    </w:p>
    <w:p w14:paraId="2B62823B" w14:textId="77777777" w:rsidR="00CB04BF" w:rsidRDefault="00CB04BF" w:rsidP="007E4F9D">
      <w:pPr>
        <w:rPr>
          <w:sz w:val="24"/>
          <w:szCs w:val="24"/>
        </w:rPr>
      </w:pPr>
      <w:r w:rsidRPr="00CB04BF">
        <w:rPr>
          <w:sz w:val="24"/>
          <w:szCs w:val="24"/>
        </w:rPr>
        <w:t>Планшет для голосования серии «Доступные выборы»</w:t>
      </w:r>
    </w:p>
    <w:p w14:paraId="5B271FEA" w14:textId="32F2E5B1" w:rsidR="007E4F9D" w:rsidRPr="0055535D" w:rsidRDefault="007E4F9D" w:rsidP="007E4F9D">
      <w:pPr>
        <w:rPr>
          <w:b/>
          <w:sz w:val="24"/>
          <w:szCs w:val="24"/>
        </w:rPr>
      </w:pPr>
      <w:r w:rsidRPr="0055535D">
        <w:rPr>
          <w:b/>
          <w:sz w:val="24"/>
          <w:szCs w:val="24"/>
        </w:rPr>
        <w:t xml:space="preserve">Цель закупки </w:t>
      </w:r>
    </w:p>
    <w:p w14:paraId="07004A53" w14:textId="264C36CE" w:rsidR="007E4F9D" w:rsidRPr="0055535D" w:rsidRDefault="00817938" w:rsidP="0057552A">
      <w:pPr>
        <w:pStyle w:val="a5"/>
        <w:spacing w:before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E7460">
        <w:rPr>
          <w:sz w:val="24"/>
          <w:szCs w:val="24"/>
        </w:rPr>
        <w:t>Д</w:t>
      </w:r>
      <w:r w:rsidRPr="00817938">
        <w:rPr>
          <w:sz w:val="24"/>
          <w:szCs w:val="24"/>
        </w:rPr>
        <w:t xml:space="preserve">ля обеспечения </w:t>
      </w:r>
      <w:r>
        <w:rPr>
          <w:sz w:val="24"/>
          <w:szCs w:val="24"/>
        </w:rPr>
        <w:t xml:space="preserve">доступности </w:t>
      </w:r>
      <w:r w:rsidR="007E7460">
        <w:rPr>
          <w:sz w:val="24"/>
          <w:szCs w:val="24"/>
        </w:rPr>
        <w:t xml:space="preserve">голосования </w:t>
      </w:r>
      <w:r w:rsidR="007E7460" w:rsidRPr="007E7460">
        <w:rPr>
          <w:sz w:val="24"/>
          <w:szCs w:val="24"/>
        </w:rPr>
        <w:t>избирателя</w:t>
      </w:r>
      <w:r w:rsidR="007E7460">
        <w:rPr>
          <w:sz w:val="24"/>
          <w:szCs w:val="24"/>
        </w:rPr>
        <w:t>м с наруше</w:t>
      </w:r>
      <w:r w:rsidR="000F3B0C">
        <w:rPr>
          <w:sz w:val="24"/>
          <w:szCs w:val="24"/>
        </w:rPr>
        <w:t>нием зрения</w:t>
      </w:r>
      <w:r w:rsidR="007E7460">
        <w:rPr>
          <w:sz w:val="24"/>
          <w:szCs w:val="24"/>
        </w:rPr>
        <w:t>,</w:t>
      </w:r>
      <w:r w:rsidR="007E7460" w:rsidRPr="007E7460">
        <w:rPr>
          <w:sz w:val="24"/>
          <w:szCs w:val="24"/>
        </w:rPr>
        <w:t xml:space="preserve"> </w:t>
      </w:r>
      <w:r w:rsidR="007E7460">
        <w:rPr>
          <w:sz w:val="24"/>
          <w:szCs w:val="24"/>
        </w:rPr>
        <w:t>в</w:t>
      </w:r>
      <w:r w:rsidR="007E7460" w:rsidRPr="00817938">
        <w:rPr>
          <w:sz w:val="24"/>
          <w:szCs w:val="24"/>
        </w:rPr>
        <w:t xml:space="preserve"> рамках программы «Доступная Среда»</w:t>
      </w:r>
      <w:r>
        <w:rPr>
          <w:sz w:val="24"/>
          <w:szCs w:val="24"/>
        </w:rPr>
        <w:t>.</w:t>
      </w:r>
    </w:p>
    <w:p w14:paraId="35114E28" w14:textId="77777777" w:rsidR="00507995" w:rsidRDefault="00507995" w:rsidP="007E4F9D">
      <w:pPr>
        <w:rPr>
          <w:b/>
          <w:sz w:val="24"/>
          <w:szCs w:val="24"/>
        </w:rPr>
      </w:pPr>
    </w:p>
    <w:p w14:paraId="347B136C" w14:textId="54EA216E" w:rsidR="007E4F9D" w:rsidRPr="0055535D" w:rsidRDefault="007E4F9D" w:rsidP="007E4F9D">
      <w:pPr>
        <w:rPr>
          <w:b/>
          <w:sz w:val="24"/>
          <w:szCs w:val="24"/>
        </w:rPr>
      </w:pPr>
      <w:r w:rsidRPr="0055535D">
        <w:rPr>
          <w:b/>
          <w:sz w:val="24"/>
          <w:szCs w:val="24"/>
        </w:rPr>
        <w:t>Технические характеристики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967"/>
      </w:tblGrid>
      <w:tr w:rsidR="007E4F9D" w:rsidRPr="0055535D" w14:paraId="2167CB88" w14:textId="77777777" w:rsidTr="00031856">
        <w:tc>
          <w:tcPr>
            <w:tcW w:w="2376" w:type="dxa"/>
            <w:shd w:val="clear" w:color="auto" w:fill="auto"/>
          </w:tcPr>
          <w:p w14:paraId="70A4ED00" w14:textId="3CFD1A63" w:rsidR="007E4F9D" w:rsidRPr="00507995" w:rsidRDefault="00507995" w:rsidP="00507995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50799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7967" w:type="dxa"/>
            <w:shd w:val="clear" w:color="auto" w:fill="auto"/>
          </w:tcPr>
          <w:p w14:paraId="766B16FC" w14:textId="52780BE8" w:rsidR="00932CA4" w:rsidRDefault="00937D8A" w:rsidP="00507995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937D8A">
              <w:rPr>
                <w:sz w:val="24"/>
                <w:szCs w:val="24"/>
              </w:rPr>
              <w:t>Представляет собой изделие</w:t>
            </w:r>
            <w:r>
              <w:rPr>
                <w:sz w:val="24"/>
                <w:szCs w:val="24"/>
              </w:rPr>
              <w:t xml:space="preserve">, выполненное </w:t>
            </w:r>
            <w:r w:rsidRPr="00937D8A">
              <w:rPr>
                <w:sz w:val="24"/>
                <w:szCs w:val="24"/>
              </w:rPr>
              <w:t>из ПВХ и ПЭТ, обеспечивающи</w:t>
            </w:r>
            <w:r>
              <w:rPr>
                <w:sz w:val="24"/>
                <w:szCs w:val="24"/>
              </w:rPr>
              <w:t>е</w:t>
            </w:r>
            <w:r w:rsidRPr="00937D8A">
              <w:rPr>
                <w:sz w:val="24"/>
                <w:szCs w:val="24"/>
              </w:rPr>
              <w:t xml:space="preserve"> закрепление бюллетеня и трафарета</w:t>
            </w:r>
            <w:r>
              <w:rPr>
                <w:sz w:val="24"/>
                <w:szCs w:val="24"/>
              </w:rPr>
              <w:t>.</w:t>
            </w:r>
            <w:r w:rsidRPr="00937D8A">
              <w:rPr>
                <w:sz w:val="24"/>
                <w:szCs w:val="24"/>
              </w:rPr>
              <w:t xml:space="preserve"> Цвет планшета жёлтый.</w:t>
            </w:r>
            <w:r w:rsidR="00364000">
              <w:rPr>
                <w:sz w:val="24"/>
                <w:szCs w:val="24"/>
              </w:rPr>
              <w:t xml:space="preserve"> </w:t>
            </w:r>
          </w:p>
          <w:p w14:paraId="60791D59" w14:textId="38A09373" w:rsidR="00364000" w:rsidRPr="00507995" w:rsidRDefault="00364000" w:rsidP="00507995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64000">
              <w:rPr>
                <w:sz w:val="24"/>
                <w:szCs w:val="24"/>
              </w:rPr>
              <w:t xml:space="preserve">редназначен для помощи избирателю с нарушениями зрения </w:t>
            </w:r>
            <w:r w:rsidR="00CB04BF">
              <w:rPr>
                <w:sz w:val="24"/>
                <w:szCs w:val="24"/>
              </w:rPr>
              <w:t xml:space="preserve">при заполнении бюллетеня. </w:t>
            </w:r>
          </w:p>
        </w:tc>
      </w:tr>
      <w:tr w:rsidR="008832C6" w:rsidRPr="0055535D" w14:paraId="02E4A0BA" w14:textId="77777777" w:rsidTr="00031856">
        <w:tc>
          <w:tcPr>
            <w:tcW w:w="2376" w:type="dxa"/>
            <w:shd w:val="clear" w:color="auto" w:fill="auto"/>
          </w:tcPr>
          <w:p w14:paraId="5299D85C" w14:textId="4295490C" w:rsidR="008832C6" w:rsidRPr="00507995" w:rsidRDefault="008832C6" w:rsidP="00507995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конструктивному исполнению</w:t>
            </w:r>
          </w:p>
        </w:tc>
        <w:tc>
          <w:tcPr>
            <w:tcW w:w="7967" w:type="dxa"/>
            <w:shd w:val="clear" w:color="auto" w:fill="auto"/>
          </w:tcPr>
          <w:p w14:paraId="730E33C2" w14:textId="1E728CFD" w:rsidR="008832C6" w:rsidRPr="00364000" w:rsidRDefault="008832C6" w:rsidP="00507995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Планшет представляет собой изделие прямоугольной формы, выполненное их</w:t>
            </w:r>
            <w:r w:rsidR="00E41973">
              <w:rPr>
                <w:sz w:val="24"/>
                <w:szCs w:val="24"/>
              </w:rPr>
              <w:t xml:space="preserve"> ПВХ, толщиной не менее 3мм. Для обеспечения закрепления бюллетеня и трафарета на планшете, </w:t>
            </w:r>
            <w:r w:rsidR="00FB01BD">
              <w:rPr>
                <w:sz w:val="24"/>
                <w:szCs w:val="24"/>
              </w:rPr>
              <w:t>п</w:t>
            </w:r>
            <w:r w:rsidR="00E41973">
              <w:rPr>
                <w:sz w:val="24"/>
                <w:szCs w:val="24"/>
              </w:rPr>
              <w:t>редусмотрен карман, выполненный из ПЭТ, толщиной не менее 0,5мм</w:t>
            </w:r>
            <w:r w:rsidR="00FB01BD">
              <w:rPr>
                <w:sz w:val="24"/>
                <w:szCs w:val="24"/>
              </w:rPr>
              <w:t xml:space="preserve">. </w:t>
            </w:r>
          </w:p>
        </w:tc>
      </w:tr>
      <w:tr w:rsidR="007E4F9D" w:rsidRPr="0055535D" w14:paraId="7D83A4F4" w14:textId="77777777" w:rsidTr="00031856">
        <w:tc>
          <w:tcPr>
            <w:tcW w:w="2376" w:type="dxa"/>
            <w:shd w:val="clear" w:color="auto" w:fill="auto"/>
          </w:tcPr>
          <w:p w14:paraId="3B070119" w14:textId="77777777" w:rsidR="007E4F9D" w:rsidRPr="00507995" w:rsidRDefault="00932CA4" w:rsidP="00507995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507995">
              <w:rPr>
                <w:sz w:val="24"/>
                <w:szCs w:val="24"/>
              </w:rPr>
              <w:t>Требования к габаритным размерам</w:t>
            </w:r>
          </w:p>
        </w:tc>
        <w:tc>
          <w:tcPr>
            <w:tcW w:w="7967" w:type="dxa"/>
            <w:shd w:val="clear" w:color="auto" w:fill="auto"/>
          </w:tcPr>
          <w:p w14:paraId="2B79DF98" w14:textId="2AEADAAD" w:rsidR="00932CA4" w:rsidRPr="00507995" w:rsidRDefault="0046368B" w:rsidP="00507995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обеспечения комфортных условий </w:t>
            </w:r>
            <w:r w:rsidR="00E41973">
              <w:rPr>
                <w:sz w:val="24"/>
                <w:szCs w:val="24"/>
              </w:rPr>
              <w:t>при эксплуатации</w:t>
            </w:r>
            <w:r>
              <w:rPr>
                <w:sz w:val="24"/>
                <w:szCs w:val="24"/>
              </w:rPr>
              <w:t xml:space="preserve">, габаритные размеры </w:t>
            </w:r>
            <w:r w:rsidR="008832C6">
              <w:rPr>
                <w:sz w:val="24"/>
                <w:szCs w:val="24"/>
              </w:rPr>
              <w:t>планшета</w:t>
            </w:r>
            <w:r>
              <w:rPr>
                <w:sz w:val="24"/>
                <w:szCs w:val="24"/>
              </w:rPr>
              <w:t xml:space="preserve"> должны быть не менее </w:t>
            </w:r>
            <w:r w:rsidR="008832C6">
              <w:rPr>
                <w:sz w:val="24"/>
                <w:szCs w:val="24"/>
              </w:rPr>
              <w:t>335</w:t>
            </w:r>
            <w:r>
              <w:rPr>
                <w:sz w:val="24"/>
                <w:szCs w:val="24"/>
              </w:rPr>
              <w:t xml:space="preserve">мм по высоте и не менее </w:t>
            </w:r>
            <w:r w:rsidR="008832C6">
              <w:rPr>
                <w:sz w:val="24"/>
                <w:szCs w:val="24"/>
              </w:rPr>
              <w:t>245</w:t>
            </w:r>
            <w:r>
              <w:rPr>
                <w:sz w:val="24"/>
                <w:szCs w:val="24"/>
              </w:rPr>
              <w:t xml:space="preserve"> мм по ширине</w:t>
            </w:r>
            <w:r w:rsidR="00E41973">
              <w:rPr>
                <w:sz w:val="24"/>
                <w:szCs w:val="24"/>
              </w:rPr>
              <w:t xml:space="preserve">. </w:t>
            </w:r>
            <w:r w:rsidR="004207F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7E4F9D" w:rsidRPr="0055535D" w14:paraId="4FFE8502" w14:textId="77777777" w:rsidTr="00031856">
        <w:trPr>
          <w:trHeight w:val="70"/>
        </w:trPr>
        <w:tc>
          <w:tcPr>
            <w:tcW w:w="2376" w:type="dxa"/>
            <w:shd w:val="clear" w:color="auto" w:fill="auto"/>
          </w:tcPr>
          <w:p w14:paraId="79515DEA" w14:textId="05F49A1E" w:rsidR="007E4F9D" w:rsidRPr="00507995" w:rsidRDefault="009B280B" w:rsidP="00507995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50799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7967" w:type="dxa"/>
            <w:shd w:val="clear" w:color="auto" w:fill="auto"/>
          </w:tcPr>
          <w:p w14:paraId="418CC215" w14:textId="77777777" w:rsidR="007E4F9D" w:rsidRPr="00507995" w:rsidRDefault="00314FD6" w:rsidP="00507995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507995">
              <w:rPr>
                <w:sz w:val="24"/>
                <w:szCs w:val="24"/>
              </w:rPr>
              <w:t>Н</w:t>
            </w:r>
            <w:r w:rsidR="007E4F9D" w:rsidRPr="00507995">
              <w:rPr>
                <w:sz w:val="24"/>
                <w:szCs w:val="24"/>
              </w:rPr>
              <w:t>е установлены</w:t>
            </w:r>
            <w:r w:rsidRPr="00507995">
              <w:rPr>
                <w:sz w:val="24"/>
                <w:szCs w:val="24"/>
              </w:rPr>
              <w:t>.</w:t>
            </w:r>
          </w:p>
        </w:tc>
      </w:tr>
      <w:tr w:rsidR="007E4F9D" w:rsidRPr="0055535D" w14:paraId="508132BB" w14:textId="77777777" w:rsidTr="00031856">
        <w:tc>
          <w:tcPr>
            <w:tcW w:w="2376" w:type="dxa"/>
            <w:shd w:val="clear" w:color="auto" w:fill="auto"/>
          </w:tcPr>
          <w:p w14:paraId="72416E59" w14:textId="77777777" w:rsidR="007E4F9D" w:rsidRPr="00507995" w:rsidRDefault="007E4F9D" w:rsidP="00507995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507995">
              <w:rPr>
                <w:sz w:val="24"/>
                <w:szCs w:val="24"/>
              </w:rPr>
              <w:t>Требования к результатам</w:t>
            </w:r>
          </w:p>
          <w:p w14:paraId="53333741" w14:textId="77777777" w:rsidR="007E4F9D" w:rsidRPr="00507995" w:rsidRDefault="007E4F9D" w:rsidP="00507995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67" w:type="dxa"/>
            <w:shd w:val="clear" w:color="auto" w:fill="auto"/>
          </w:tcPr>
          <w:p w14:paraId="6EDB9A3E" w14:textId="77777777" w:rsidR="007E4F9D" w:rsidRPr="00507995" w:rsidRDefault="007E4F9D" w:rsidP="00507995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50799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  <w:p w14:paraId="79B9305C" w14:textId="77777777" w:rsidR="007E4F9D" w:rsidRPr="00507995" w:rsidRDefault="007E4F9D" w:rsidP="00507995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07840CC6" w14:textId="77777777" w:rsidR="007E4F9D" w:rsidRPr="0055535D" w:rsidRDefault="007E4F9D" w:rsidP="009B280B">
      <w:pPr>
        <w:pStyle w:val="a5"/>
        <w:rPr>
          <w:b/>
          <w:sz w:val="24"/>
          <w:szCs w:val="24"/>
        </w:rPr>
      </w:pPr>
    </w:p>
    <w:p w14:paraId="0B000310" w14:textId="77777777" w:rsidR="00507995" w:rsidRPr="00507995" w:rsidRDefault="00507995" w:rsidP="00507995">
      <w:pPr>
        <w:spacing w:after="120"/>
        <w:rPr>
          <w:rFonts w:ascii="Calibri" w:eastAsia="Times New Roman" w:hAnsi="Calibri" w:cs="Times New Roman"/>
          <w:b/>
          <w:sz w:val="24"/>
          <w:szCs w:val="24"/>
          <w:lang w:eastAsia="zh-CN"/>
        </w:rPr>
      </w:pPr>
      <w:r w:rsidRPr="00507995">
        <w:rPr>
          <w:rFonts w:ascii="Calibri" w:eastAsia="Times New Roman" w:hAnsi="Calibri" w:cs="Times New Roman"/>
          <w:b/>
          <w:sz w:val="24"/>
          <w:szCs w:val="24"/>
          <w:lang w:eastAsia="zh-CN"/>
        </w:rPr>
        <w:t>Комплектация</w:t>
      </w:r>
    </w:p>
    <w:p w14:paraId="1A823E9A" w14:textId="01E62B4B" w:rsidR="00507995" w:rsidRPr="00507995" w:rsidRDefault="00CB04BF" w:rsidP="00507995">
      <w:pPr>
        <w:spacing w:after="0"/>
        <w:rPr>
          <w:rFonts w:ascii="Calibri" w:eastAsia="Times New Roman" w:hAnsi="Calibri" w:cs="Times New Roman"/>
          <w:bCs/>
          <w:sz w:val="24"/>
          <w:szCs w:val="24"/>
          <w:lang w:eastAsia="zh-CN"/>
        </w:rPr>
      </w:pPr>
      <w:r w:rsidRPr="00CB04BF">
        <w:rPr>
          <w:rFonts w:ascii="Calibri" w:eastAsia="Times New Roman" w:hAnsi="Calibri" w:cs="Times New Roman"/>
          <w:bCs/>
          <w:sz w:val="24"/>
          <w:szCs w:val="24"/>
          <w:lang w:eastAsia="zh-CN"/>
        </w:rPr>
        <w:t>Планшет для голосования серии «Доступные выборы»</w:t>
      </w:r>
      <w:r>
        <w:rPr>
          <w:rFonts w:ascii="Calibri" w:eastAsia="Times New Roman" w:hAnsi="Calibri" w:cs="Times New Roman"/>
          <w:bCs/>
          <w:sz w:val="24"/>
          <w:szCs w:val="24"/>
          <w:lang w:eastAsia="zh-CN"/>
        </w:rPr>
        <w:t xml:space="preserve"> </w:t>
      </w:r>
      <w:r w:rsidR="00BF1A90">
        <w:rPr>
          <w:rFonts w:ascii="Calibri" w:eastAsia="Times New Roman" w:hAnsi="Calibri" w:cs="Times New Roman"/>
          <w:bCs/>
          <w:sz w:val="24"/>
          <w:szCs w:val="24"/>
          <w:lang w:eastAsia="zh-CN"/>
        </w:rPr>
        <w:t xml:space="preserve">- </w:t>
      </w:r>
      <w:r w:rsidR="00507995" w:rsidRPr="00507995">
        <w:rPr>
          <w:rFonts w:ascii="Calibri" w:eastAsia="Times New Roman" w:hAnsi="Calibri" w:cs="Times New Roman"/>
          <w:bCs/>
          <w:sz w:val="24"/>
          <w:szCs w:val="24"/>
          <w:lang w:eastAsia="zh-CN"/>
        </w:rPr>
        <w:t>1 шт.</w:t>
      </w:r>
    </w:p>
    <w:p w14:paraId="11A85FDB" w14:textId="77777777" w:rsidR="00507995" w:rsidRPr="00507995" w:rsidRDefault="00507995" w:rsidP="00507995">
      <w:pPr>
        <w:rPr>
          <w:rFonts w:ascii="Calibri" w:eastAsia="Times New Roman" w:hAnsi="Calibri" w:cs="Times New Roman"/>
          <w:bCs/>
          <w:sz w:val="24"/>
          <w:szCs w:val="24"/>
          <w:lang w:eastAsia="zh-CN"/>
        </w:rPr>
      </w:pPr>
      <w:r w:rsidRPr="00507995">
        <w:rPr>
          <w:rFonts w:ascii="Calibri" w:eastAsia="Times New Roman" w:hAnsi="Calibri" w:cs="Times New Roman"/>
          <w:bCs/>
          <w:sz w:val="24"/>
          <w:szCs w:val="24"/>
          <w:lang w:eastAsia="zh-CN"/>
        </w:rPr>
        <w:t>Паспорт изделия – 1 шт.</w:t>
      </w:r>
    </w:p>
    <w:p w14:paraId="03721A19" w14:textId="77777777" w:rsidR="00507995" w:rsidRPr="00507995" w:rsidRDefault="00507995" w:rsidP="00507995">
      <w:pPr>
        <w:spacing w:after="120"/>
        <w:rPr>
          <w:rFonts w:ascii="Calibri" w:eastAsia="Times New Roman" w:hAnsi="Calibri" w:cs="Times New Roman"/>
          <w:b/>
          <w:sz w:val="24"/>
          <w:szCs w:val="24"/>
          <w:lang w:eastAsia="zh-CN"/>
        </w:rPr>
      </w:pPr>
      <w:r w:rsidRPr="00507995">
        <w:rPr>
          <w:rFonts w:ascii="Calibri" w:eastAsia="Times New Roman" w:hAnsi="Calibri" w:cs="Times New Roman"/>
          <w:b/>
          <w:sz w:val="24"/>
          <w:szCs w:val="24"/>
          <w:lang w:eastAsia="zh-CN"/>
        </w:rPr>
        <w:t>Сроки</w:t>
      </w:r>
    </w:p>
    <w:p w14:paraId="4B5FD3C6" w14:textId="77777777" w:rsidR="00507995" w:rsidRPr="00507995" w:rsidRDefault="00507995" w:rsidP="00507995">
      <w:pPr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507995">
        <w:rPr>
          <w:rFonts w:ascii="Calibri" w:eastAsia="Times New Roman" w:hAnsi="Calibri" w:cs="Times New Roman"/>
          <w:sz w:val="24"/>
          <w:szCs w:val="24"/>
          <w:lang w:eastAsia="zh-CN"/>
        </w:rPr>
        <w:t>Поставка до ХХ.ХХ.20ХХ</w:t>
      </w:r>
    </w:p>
    <w:p w14:paraId="364C3097" w14:textId="77777777" w:rsidR="00507995" w:rsidRPr="00507995" w:rsidRDefault="00507995" w:rsidP="00507995">
      <w:pPr>
        <w:spacing w:after="120"/>
        <w:rPr>
          <w:rFonts w:ascii="Calibri" w:eastAsia="Times New Roman" w:hAnsi="Calibri" w:cs="Times New Roman"/>
          <w:b/>
          <w:sz w:val="24"/>
          <w:szCs w:val="24"/>
          <w:lang w:eastAsia="zh-CN"/>
        </w:rPr>
      </w:pPr>
      <w:r w:rsidRPr="00507995">
        <w:rPr>
          <w:rFonts w:ascii="Calibri" w:eastAsia="Times New Roman" w:hAnsi="Calibri" w:cs="Times New Roman"/>
          <w:b/>
          <w:sz w:val="24"/>
          <w:szCs w:val="24"/>
          <w:lang w:eastAsia="zh-CN"/>
        </w:rPr>
        <w:t>Гарантия качества</w:t>
      </w:r>
    </w:p>
    <w:p w14:paraId="23F0ECA5" w14:textId="77777777" w:rsidR="00507995" w:rsidRPr="00507995" w:rsidRDefault="00507995" w:rsidP="00507995">
      <w:pPr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507995">
        <w:rPr>
          <w:rFonts w:ascii="Calibri" w:eastAsia="Times New Roman" w:hAnsi="Calibri" w:cs="Times New Roman"/>
          <w:sz w:val="24"/>
          <w:szCs w:val="24"/>
          <w:lang w:eastAsia="zh-CN"/>
        </w:rPr>
        <w:t>Гарантийные обязательства не менее 2 х лет</w:t>
      </w:r>
    </w:p>
    <w:p w14:paraId="3E68E4BB" w14:textId="77777777" w:rsidR="00031856" w:rsidRDefault="00507995" w:rsidP="007E4F9D">
      <w:pPr>
        <w:rPr>
          <w:rFonts w:ascii="Calibri" w:eastAsia="Times New Roman" w:hAnsi="Calibri" w:cs="Times New Roman"/>
          <w:b/>
          <w:sz w:val="24"/>
          <w:szCs w:val="24"/>
          <w:lang w:eastAsia="zh-CN"/>
        </w:rPr>
      </w:pPr>
      <w:r w:rsidRPr="00507995">
        <w:rPr>
          <w:rFonts w:ascii="Calibri" w:eastAsia="Times New Roman" w:hAnsi="Calibri" w:cs="Times New Roman"/>
          <w:b/>
          <w:sz w:val="24"/>
          <w:szCs w:val="24"/>
          <w:lang w:eastAsia="zh-CN"/>
        </w:rPr>
        <w:t>Особые условия</w:t>
      </w:r>
      <w:r w:rsidR="00031856">
        <w:rPr>
          <w:rFonts w:ascii="Calibri" w:eastAsia="Times New Roman" w:hAnsi="Calibri" w:cs="Times New Roman"/>
          <w:b/>
          <w:sz w:val="24"/>
          <w:szCs w:val="24"/>
          <w:lang w:eastAsia="zh-CN"/>
        </w:rPr>
        <w:t xml:space="preserve"> </w:t>
      </w:r>
    </w:p>
    <w:p w14:paraId="7D82A4A6" w14:textId="49864098" w:rsidR="007E4F9D" w:rsidRPr="0055535D" w:rsidRDefault="00031856" w:rsidP="007E4F9D">
      <w:pPr>
        <w:rPr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zh-CN"/>
        </w:rPr>
        <w:t xml:space="preserve"> </w:t>
      </w:r>
      <w:r w:rsidR="00507995" w:rsidRPr="00507995">
        <w:rPr>
          <w:rFonts w:ascii="Calibri" w:eastAsia="Times New Roman" w:hAnsi="Calibri" w:cs="Times New Roman"/>
          <w:sz w:val="24"/>
          <w:szCs w:val="24"/>
          <w:lang w:eastAsia="zh-CN"/>
        </w:rPr>
        <w:t>---</w:t>
      </w:r>
    </w:p>
    <w:sectPr w:rsidR="007E4F9D" w:rsidRPr="0055535D" w:rsidSect="00031856">
      <w:pgSz w:w="11906" w:h="16838"/>
      <w:pgMar w:top="340" w:right="284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FAE"/>
    <w:rsid w:val="000279F0"/>
    <w:rsid w:val="00031856"/>
    <w:rsid w:val="00032384"/>
    <w:rsid w:val="00042E99"/>
    <w:rsid w:val="0004779C"/>
    <w:rsid w:val="00047ECA"/>
    <w:rsid w:val="00062F58"/>
    <w:rsid w:val="00073E5B"/>
    <w:rsid w:val="000F3B0C"/>
    <w:rsid w:val="00110B97"/>
    <w:rsid w:val="00117443"/>
    <w:rsid w:val="00156B5C"/>
    <w:rsid w:val="00166160"/>
    <w:rsid w:val="001764CE"/>
    <w:rsid w:val="00186B69"/>
    <w:rsid w:val="001B1FCE"/>
    <w:rsid w:val="001C5CD4"/>
    <w:rsid w:val="001E7023"/>
    <w:rsid w:val="0026299B"/>
    <w:rsid w:val="00277124"/>
    <w:rsid w:val="002D67D3"/>
    <w:rsid w:val="00312B3E"/>
    <w:rsid w:val="00314FD6"/>
    <w:rsid w:val="003634D7"/>
    <w:rsid w:val="00364000"/>
    <w:rsid w:val="0038655E"/>
    <w:rsid w:val="003875C7"/>
    <w:rsid w:val="003A1CA0"/>
    <w:rsid w:val="003A60C9"/>
    <w:rsid w:val="003D0906"/>
    <w:rsid w:val="00416FF1"/>
    <w:rsid w:val="004207F2"/>
    <w:rsid w:val="0042100A"/>
    <w:rsid w:val="00456B60"/>
    <w:rsid w:val="0046368B"/>
    <w:rsid w:val="0046736C"/>
    <w:rsid w:val="004A777C"/>
    <w:rsid w:val="00507995"/>
    <w:rsid w:val="005279A3"/>
    <w:rsid w:val="0055535D"/>
    <w:rsid w:val="0057552A"/>
    <w:rsid w:val="005C416E"/>
    <w:rsid w:val="005F5F7E"/>
    <w:rsid w:val="00636AC0"/>
    <w:rsid w:val="0069416A"/>
    <w:rsid w:val="006C18BA"/>
    <w:rsid w:val="00774C56"/>
    <w:rsid w:val="007E4F9D"/>
    <w:rsid w:val="007E60FE"/>
    <w:rsid w:val="007E7460"/>
    <w:rsid w:val="00817938"/>
    <w:rsid w:val="008229C3"/>
    <w:rsid w:val="00834A31"/>
    <w:rsid w:val="00840A49"/>
    <w:rsid w:val="00844404"/>
    <w:rsid w:val="00864FAE"/>
    <w:rsid w:val="008832C6"/>
    <w:rsid w:val="008A19CC"/>
    <w:rsid w:val="008A62E5"/>
    <w:rsid w:val="008D4D2E"/>
    <w:rsid w:val="0093026F"/>
    <w:rsid w:val="00932CA4"/>
    <w:rsid w:val="00937D8A"/>
    <w:rsid w:val="0095695D"/>
    <w:rsid w:val="00986858"/>
    <w:rsid w:val="009B280B"/>
    <w:rsid w:val="00A61927"/>
    <w:rsid w:val="00A74224"/>
    <w:rsid w:val="00AA1F0B"/>
    <w:rsid w:val="00AC22A2"/>
    <w:rsid w:val="00B26CDA"/>
    <w:rsid w:val="00B72E32"/>
    <w:rsid w:val="00BA7466"/>
    <w:rsid w:val="00BF1A90"/>
    <w:rsid w:val="00C435C9"/>
    <w:rsid w:val="00C669D8"/>
    <w:rsid w:val="00C72EAE"/>
    <w:rsid w:val="00CB04BF"/>
    <w:rsid w:val="00CC20E1"/>
    <w:rsid w:val="00CC4569"/>
    <w:rsid w:val="00DB0B81"/>
    <w:rsid w:val="00DB7E17"/>
    <w:rsid w:val="00E07D3E"/>
    <w:rsid w:val="00E32596"/>
    <w:rsid w:val="00E41973"/>
    <w:rsid w:val="00E65E23"/>
    <w:rsid w:val="00EB2972"/>
    <w:rsid w:val="00F1041A"/>
    <w:rsid w:val="00F22BAF"/>
    <w:rsid w:val="00F345D9"/>
    <w:rsid w:val="00F375B1"/>
    <w:rsid w:val="00F41476"/>
    <w:rsid w:val="00FB01BD"/>
    <w:rsid w:val="00FB4454"/>
    <w:rsid w:val="00FB6587"/>
    <w:rsid w:val="00FD0599"/>
    <w:rsid w:val="00FD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B4774"/>
  <w15:docId w15:val="{CCB0FBF8-8714-45D8-85B2-1C6FC1D3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4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4FAE"/>
    <w:rPr>
      <w:b/>
      <w:bCs/>
    </w:rPr>
  </w:style>
  <w:style w:type="character" w:customStyle="1" w:styleId="apple-converted-space">
    <w:name w:val="apple-converted-space"/>
    <w:basedOn w:val="a0"/>
    <w:rsid w:val="00864FAE"/>
  </w:style>
  <w:style w:type="paragraph" w:styleId="a5">
    <w:name w:val="No Spacing"/>
    <w:uiPriority w:val="1"/>
    <w:qFormat/>
    <w:rsid w:val="00456B60"/>
    <w:pPr>
      <w:spacing w:after="0" w:line="240" w:lineRule="auto"/>
    </w:pPr>
  </w:style>
  <w:style w:type="paragraph" w:customStyle="1" w:styleId="pagetextmini">
    <w:name w:val="page_text_mini"/>
    <w:basedOn w:val="a"/>
    <w:rsid w:val="00E3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text">
    <w:name w:val="page_text"/>
    <w:basedOn w:val="a"/>
    <w:rsid w:val="00F10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textleft">
    <w:name w:val="page_text_left"/>
    <w:basedOn w:val="a"/>
    <w:rsid w:val="00F10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9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6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Черепнов</dc:creator>
  <cp:lastModifiedBy>Александр Черепнов</cp:lastModifiedBy>
  <cp:revision>4</cp:revision>
  <dcterms:created xsi:type="dcterms:W3CDTF">2021-12-01T13:03:00Z</dcterms:created>
  <dcterms:modified xsi:type="dcterms:W3CDTF">2021-12-01T13:28:00Z</dcterms:modified>
</cp:coreProperties>
</file>