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2DA0" w14:textId="77777777" w:rsidR="001E39AB" w:rsidRPr="00336BF1" w:rsidRDefault="001E39AB" w:rsidP="00336BF1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475F4DC8" w14:textId="77777777" w:rsidR="001E39AB" w:rsidRPr="006B7751" w:rsidRDefault="001E39AB" w:rsidP="00336BF1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7751">
        <w:rPr>
          <w:rFonts w:asciiTheme="minorHAnsi" w:hAnsiTheme="minorHAnsi" w:cstheme="minorHAnsi"/>
          <w:sz w:val="24"/>
          <w:szCs w:val="24"/>
        </w:rPr>
        <w:t>Арт. 10</w:t>
      </w:r>
      <w:r w:rsidR="00445385" w:rsidRPr="006B7751">
        <w:rPr>
          <w:rFonts w:asciiTheme="minorHAnsi" w:hAnsiTheme="minorHAnsi" w:cstheme="minorHAnsi"/>
          <w:sz w:val="24"/>
          <w:szCs w:val="24"/>
        </w:rPr>
        <w:t>125</w:t>
      </w:r>
      <w:r w:rsidRPr="006B7751">
        <w:rPr>
          <w:rFonts w:asciiTheme="minorHAnsi" w:hAnsiTheme="minorHAnsi" w:cstheme="minorHAnsi"/>
          <w:sz w:val="24"/>
          <w:szCs w:val="24"/>
        </w:rPr>
        <w:t>-</w:t>
      </w:r>
      <w:r w:rsidR="004B18BF" w:rsidRPr="006B7751">
        <w:rPr>
          <w:rFonts w:asciiTheme="minorHAnsi" w:hAnsiTheme="minorHAnsi" w:cstheme="minorHAnsi"/>
          <w:sz w:val="24"/>
          <w:szCs w:val="24"/>
        </w:rPr>
        <w:t>4</w:t>
      </w:r>
    </w:p>
    <w:p w14:paraId="2E37D8D5" w14:textId="77777777" w:rsidR="001E39AB" w:rsidRPr="00336BF1" w:rsidRDefault="001E39AB" w:rsidP="00336BF1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F8641CA" w14:textId="77777777" w:rsidR="001E39AB" w:rsidRPr="00336BF1" w:rsidRDefault="001E39AB" w:rsidP="00336BF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96B720" w14:textId="77777777" w:rsidR="001E39AB" w:rsidRPr="00336BF1" w:rsidRDefault="001E39AB" w:rsidP="00336BF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5F83BF33" w14:textId="77777777" w:rsidR="00336BF1" w:rsidRDefault="00336BF1" w:rsidP="00336BF1">
      <w:pPr>
        <w:rPr>
          <w:rFonts w:asciiTheme="minorHAnsi" w:eastAsia="Calibri" w:hAnsiTheme="minorHAnsi" w:cstheme="minorHAnsi"/>
          <w:sz w:val="24"/>
          <w:szCs w:val="24"/>
        </w:rPr>
      </w:pPr>
      <w:r w:rsidRPr="00336BF1">
        <w:rPr>
          <w:rFonts w:asciiTheme="minorHAnsi" w:eastAsia="Calibri" w:hAnsiTheme="minorHAnsi" w:cstheme="minorHAnsi"/>
          <w:sz w:val="24"/>
          <w:szCs w:val="24"/>
        </w:rPr>
        <w:t>Пандус откидной, одноколенный, из рифленого алюминия, 3 мм</w:t>
      </w:r>
    </w:p>
    <w:p w14:paraId="01F74A11" w14:textId="7771B042" w:rsidR="00675017" w:rsidRPr="00336BF1" w:rsidRDefault="001E39AB" w:rsidP="00336BF1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="00675017" w:rsidRPr="00336B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E122EE" w14:textId="77777777" w:rsidR="001E39AB" w:rsidRPr="00336BF1" w:rsidRDefault="00675017" w:rsidP="00336BF1">
      <w:pPr>
        <w:rPr>
          <w:rFonts w:asciiTheme="minorHAnsi" w:eastAsia="Calibri" w:hAnsiTheme="minorHAnsi" w:cstheme="minorHAnsi"/>
          <w:sz w:val="24"/>
          <w:szCs w:val="24"/>
        </w:rPr>
      </w:pPr>
      <w:r w:rsidRPr="00336BF1">
        <w:rPr>
          <w:rFonts w:asciiTheme="minorHAnsi" w:eastAsia="Calibri" w:hAnsiTheme="minorHAnsi" w:cstheme="minorHAnsi"/>
          <w:sz w:val="24"/>
          <w:szCs w:val="24"/>
        </w:rPr>
        <w:t>Оборудование</w:t>
      </w:r>
      <w:r w:rsidR="001E39AB" w:rsidRPr="00336BF1">
        <w:rPr>
          <w:rFonts w:asciiTheme="minorHAnsi" w:eastAsia="Calibri" w:hAnsiTheme="minorHAnsi" w:cstheme="minorHAnsi"/>
          <w:sz w:val="24"/>
          <w:szCs w:val="24"/>
        </w:rPr>
        <w:t xml:space="preserve"> объектов в целях доступности для маломобильных групп населения с нарушениями опорно-двигательного аппарата.</w:t>
      </w:r>
    </w:p>
    <w:p w14:paraId="0605B326" w14:textId="77777777" w:rsidR="001E39AB" w:rsidRPr="00336BF1" w:rsidRDefault="001E39AB" w:rsidP="00336BF1">
      <w:pPr>
        <w:rPr>
          <w:rFonts w:asciiTheme="minorHAnsi" w:hAnsiTheme="minorHAnsi" w:cstheme="minorHAnsi"/>
          <w:b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A34270" w:rsidRPr="00336BF1" w14:paraId="24617585" w14:textId="77777777" w:rsidTr="00E13533">
        <w:tc>
          <w:tcPr>
            <w:tcW w:w="2982" w:type="dxa"/>
            <w:shd w:val="clear" w:color="auto" w:fill="auto"/>
          </w:tcPr>
          <w:p w14:paraId="23B66322" w14:textId="77777777" w:rsidR="00A34270" w:rsidRPr="00336BF1" w:rsidRDefault="00A34270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705CBA0" w14:textId="6FF6781C" w:rsidR="00A34270" w:rsidRPr="00336BF1" w:rsidRDefault="00A34270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Изделия представляет собой рампы на цельнометаллическом каркасе с креплением к стене. Устройство изготовлено в антивандальном исполнении и имеет высокие прочностные характеристики, что обеспечивает высокую грузоподъёмность. Рампы изделия выполнены из анодированного алюминия с рифлением, что обеспечивает противоскользящие свойства при подъёме и спуске человека в инвалидном кресле, каркас изготовлен из листовой конструкционной стали с порошково-полимерной покраской, что делает пандус устойчивым к коррозии. В виду ограниченного места, пандус оборудован складным механизмом и ручками, что позволяет без труда закрепить пандус на вертикальной поверхности и разложить на лестничном марше по необходимости.</w:t>
            </w:r>
            <w:r w:rsidR="00D17C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         </w:t>
            </w:r>
            <w:r w:rsidR="00D17C55" w:rsidRPr="00D17C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Пандус откидной предназначен для адаптации объектов на которых не предоставляется возможности создания «доступной среды» по нормативам в связи с ограниченным пространством — подъездов жилых домов, узких лестничных маршей.  </w:t>
            </w:r>
          </w:p>
        </w:tc>
      </w:tr>
      <w:tr w:rsidR="00C271DA" w:rsidRPr="00336BF1" w14:paraId="6C53F2BC" w14:textId="77777777" w:rsidTr="00E13533">
        <w:tc>
          <w:tcPr>
            <w:tcW w:w="2982" w:type="dxa"/>
            <w:shd w:val="clear" w:color="auto" w:fill="auto"/>
          </w:tcPr>
          <w:p w14:paraId="49E6323A" w14:textId="06EC7740" w:rsidR="001E39AB" w:rsidRPr="00336BF1" w:rsidRDefault="00942220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42220">
              <w:rPr>
                <w:rFonts w:asciiTheme="minorHAnsi" w:eastAsia="Calibr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21BCC7" w14:textId="77777777" w:rsidR="001E39AB" w:rsidRPr="00336BF1" w:rsidRDefault="00A34270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С целью обеспечения продолжительного срока эксплуатации каркас пандуса и </w:t>
            </w:r>
            <w:r w:rsidR="004B18BF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петли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для крепления должны быть изготовлены из конструкционной стали маркой не ниже Ст3 с последующей порошково-полимерной покраской, с толщиной красящего слоя не менее 250мк, для обеспечения антикоррозионных свойств. Рампы изделия должны быть изготовлены из анодированного алюминия с рифлением, с целью обеспечения противоскользящих свойств.</w:t>
            </w:r>
          </w:p>
        </w:tc>
      </w:tr>
      <w:tr w:rsidR="00C271DA" w:rsidRPr="00336BF1" w14:paraId="3C40D57B" w14:textId="77777777" w:rsidTr="00E13533">
        <w:tc>
          <w:tcPr>
            <w:tcW w:w="2982" w:type="dxa"/>
            <w:shd w:val="clear" w:color="auto" w:fill="auto"/>
          </w:tcPr>
          <w:p w14:paraId="6B940B55" w14:textId="77777777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Требование к конструкции пандуса</w:t>
            </w:r>
          </w:p>
        </w:tc>
        <w:tc>
          <w:tcPr>
            <w:tcW w:w="6794" w:type="dxa"/>
            <w:shd w:val="clear" w:color="auto" w:fill="auto"/>
          </w:tcPr>
          <w:p w14:paraId="007A8FE7" w14:textId="76C8EAC8" w:rsidR="00843F9A" w:rsidRDefault="00A34270" w:rsidP="00336BF1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Конструктивно</w:t>
            </w:r>
            <w:r w:rsidR="00FE39CE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изделие должно состоять из каркаса, изготовленного из конструкционной листовой ста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л</w:t>
            </w:r>
            <w:r w:rsidR="00FE39CE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и толщиной не менее 3 мм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 </w:t>
            </w:r>
            <w:r w:rsidR="00FE39CE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рамп в количестве не менее двух штук, шириной не менее </w:t>
            </w:r>
            <w:r w:rsidR="00E13533">
              <w:rPr>
                <w:rFonts w:asciiTheme="minorHAnsi" w:eastAsia="Calibri" w:hAnsiTheme="minorHAnsi" w:cstheme="minorHAnsi"/>
                <w:sz w:val="24"/>
                <w:szCs w:val="24"/>
              </w:rPr>
              <w:t>200</w:t>
            </w:r>
            <w:r w:rsidR="00117FA6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мм </w:t>
            </w:r>
            <w:r w:rsidR="00FE39CE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с целью обеспечения беспрепятственного проезда человека в инвалидном кресле, изготовленных из 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рифлёного</w:t>
            </w:r>
            <w:r w:rsidR="00FE39CE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анодированного</w:t>
            </w:r>
            <w:r w:rsidR="00FE39CE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алюминия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 толщиной основания не менее 2 мм и высотой противоскользящей насечки не менее </w:t>
            </w:r>
            <w:r w:rsidR="00E61B6C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мм, для обеспечения противоскользящих условий. В виду возможного съезда колёс инвалидного кресла с пандуса, каждая рампа должна быть оборудована </w:t>
            </w:r>
            <w:r w:rsidR="00117FA6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бортиками безопасности,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имеющими единую конструкцию с изделием, высота борта </w:t>
            </w:r>
            <w:r w:rsidR="00D17C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должна быть не менее </w:t>
            </w:r>
            <w:r w:rsidR="00D17C55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50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мм</w:t>
            </w:r>
            <w:r w:rsidR="00D17C55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 целью обеспечения надёжного крепления изделие должно быть оборудовано </w:t>
            </w:r>
            <w:r w:rsidR="00070155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петлями,</w:t>
            </w:r>
            <w:r w:rsidR="0089500E">
              <w:t xml:space="preserve"> </w:t>
            </w:r>
            <w:r w:rsidR="0089500E" w:rsidRPr="0089500E">
              <w:rPr>
                <w:rFonts w:asciiTheme="minorHAnsi" w:eastAsia="Calibri" w:hAnsiTheme="minorHAnsi" w:cstheme="minorHAnsi"/>
                <w:sz w:val="24"/>
                <w:szCs w:val="24"/>
              </w:rPr>
              <w:t>выполненными из стали не ниже Ст3</w:t>
            </w:r>
            <w:r w:rsidR="0089500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в количестве не менее двух штук, с не менее </w:t>
            </w:r>
            <w:r w:rsidR="0089500E">
              <w:rPr>
                <w:rFonts w:asciiTheme="minorHAnsi" w:eastAsia="Calibri" w:hAnsiTheme="minorHAnsi" w:cstheme="minorHAnsi"/>
                <w:sz w:val="24"/>
                <w:szCs w:val="24"/>
              </w:rPr>
              <w:t>3 х</w:t>
            </w:r>
            <w:r w:rsidR="00AF08AE" w:rsidRPr="00AF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крепёжными </w:t>
            </w:r>
            <w:r w:rsidR="00070155" w:rsidRPr="00AF08AE">
              <w:rPr>
                <w:rFonts w:asciiTheme="minorHAnsi" w:eastAsia="Calibri" w:hAnsiTheme="minorHAnsi" w:cstheme="minorHAnsi"/>
                <w:sz w:val="24"/>
                <w:szCs w:val="24"/>
              </w:rPr>
              <w:t>отверсти</w:t>
            </w:r>
            <w:r w:rsidR="00070155">
              <w:rPr>
                <w:rFonts w:asciiTheme="minorHAnsi" w:eastAsia="Calibri" w:hAnsiTheme="minorHAnsi" w:cstheme="minorHAnsi"/>
                <w:sz w:val="24"/>
                <w:szCs w:val="24"/>
              </w:rPr>
              <w:t>й</w:t>
            </w:r>
            <w:r w:rsidR="00AF08AE" w:rsidRPr="00AF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на каждой</w:t>
            </w:r>
            <w:r w:rsidR="00066200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r w:rsidR="00117FA6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В виду ограниченного места, пандус должен быть оборудован складным механизмом и ручками, что обеспечит возможность закрепить пандус на вертикальной поверхности и разложить на лестничном марше по необходимости.</w:t>
            </w:r>
            <w:r w:rsidR="006B775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</w:p>
          <w:p w14:paraId="53B5034E" w14:textId="77777777" w:rsidR="00843F9A" w:rsidRDefault="00843F9A" w:rsidP="00843F9A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Так, как пандус раскладывается и складывается, то для закрепления его в сложенном состоянии нужны настенные шпингалеты, корпус которых, в целях сохранности внутреннего механизма,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должен быть выполнен 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из стали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марки 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не ниже Ст3, толщиной не менее 1мм. Для обеспечения выдерживания массы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пандуса сам шпингалет необходимо выполнить из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стали марки</w:t>
            </w: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Ст3, толщиной не менее 2мм.</w:t>
            </w:r>
          </w:p>
          <w:p w14:paraId="624CB089" w14:textId="77777777" w:rsidR="00843F9A" w:rsidRDefault="00843F9A" w:rsidP="00843F9A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С целью обеспечения понятия назначения конструкции и заметности для людей с ослабленным зрением, на корпусе шпингалетов должна быть установлена пластиковая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1C5FF7">
              <w:rPr>
                <w:rFonts w:asciiTheme="minorHAnsi" w:eastAsia="Calibri" w:hAnsiTheme="minorHAnsi" w:cstheme="minorHAnsi"/>
                <w:sz w:val="24"/>
                <w:szCs w:val="24"/>
              </w:rPr>
              <w:t>пиктограмма с изображением «Инвалид». С целью крепкого соединения табличек и шпингалетов, крепление должно осуществляться на заклёпках.</w:t>
            </w:r>
          </w:p>
          <w:p w14:paraId="2983B198" w14:textId="6F358DF7" w:rsidR="001E39AB" w:rsidRPr="00336BF1" w:rsidRDefault="006B7751" w:rsidP="00336BF1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6B775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Длина пандуса должна соответствовать лестничному маршу, что обеспечит упор пандуса на каждую ступень, гарантируя надёжность при вертикальной нагрузке весом до </w:t>
            </w:r>
            <w:r w:rsidR="00384377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6B7751">
              <w:rPr>
                <w:rFonts w:asciiTheme="minorHAnsi" w:eastAsia="Calibri" w:hAnsiTheme="minorHAnsi" w:cstheme="minorHAnsi"/>
                <w:sz w:val="24"/>
                <w:szCs w:val="24"/>
              </w:rPr>
              <w:t>50 кг.</w:t>
            </w:r>
          </w:p>
        </w:tc>
      </w:tr>
      <w:tr w:rsidR="00C271DA" w:rsidRPr="00336BF1" w14:paraId="246AC0EA" w14:textId="77777777" w:rsidTr="00E13533">
        <w:tc>
          <w:tcPr>
            <w:tcW w:w="2982" w:type="dxa"/>
            <w:shd w:val="clear" w:color="auto" w:fill="auto"/>
          </w:tcPr>
          <w:p w14:paraId="1E4AB18B" w14:textId="77777777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5543846B" w14:textId="3F722A8F" w:rsidR="004304DB" w:rsidRPr="004304DB" w:rsidRDefault="004304DB" w:rsidP="004304D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04DB">
              <w:rPr>
                <w:rFonts w:asciiTheme="minorHAnsi" w:eastAsia="Calibri" w:hAnsiTheme="minorHAnsi" w:cstheme="minorHAnsi"/>
                <w:sz w:val="24"/>
                <w:szCs w:val="24"/>
              </w:rPr>
              <w:t>В виду необходимости соответствия длины пандуса длине стандартного лестничного марша, его длина должна быть не менее 2000 мм. В виду ограниченного места при установке, с учетом крепежных элементов ширина пандуса должна быть не более 8</w:t>
            </w:r>
            <w:r w:rsidR="00A52B50">
              <w:rPr>
                <w:rFonts w:asciiTheme="minorHAnsi" w:eastAsia="Calibri" w:hAnsiTheme="minorHAnsi" w:cstheme="minorHAnsi"/>
                <w:sz w:val="24"/>
                <w:szCs w:val="24"/>
              </w:rPr>
              <w:t>25</w:t>
            </w:r>
            <w:r w:rsidRPr="004304D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мм, высота не более 90мм. </w:t>
            </w:r>
          </w:p>
          <w:p w14:paraId="219FCA79" w14:textId="1A3BE759" w:rsidR="004304DB" w:rsidRDefault="004304DB" w:rsidP="004304D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04DB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Для обеспечения беспрепятственного использования людьми в различных креслах-колясках: ширина рамп должна быть не менее 200 мм каждая; расстояние между крайними точками рамп должно быть не менее 700мм.</w:t>
            </w:r>
          </w:p>
          <w:p w14:paraId="6E03D762" w14:textId="58BE8FCF" w:rsidR="001E39AB" w:rsidRPr="00336BF1" w:rsidRDefault="00437DF3" w:rsidP="00E1353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</w:t>
            </w:r>
          </w:p>
        </w:tc>
      </w:tr>
      <w:tr w:rsidR="00C271DA" w:rsidRPr="00336BF1" w14:paraId="056B30C1" w14:textId="77777777" w:rsidTr="00E13533">
        <w:tc>
          <w:tcPr>
            <w:tcW w:w="2982" w:type="dxa"/>
            <w:shd w:val="clear" w:color="auto" w:fill="auto"/>
          </w:tcPr>
          <w:p w14:paraId="2E77A3A8" w14:textId="77777777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3ECE24EB" w14:textId="77777777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Для обеспечения презентабельного внешнего   вида сварные швы должны быть зачищены и заполированы.</w:t>
            </w:r>
          </w:p>
        </w:tc>
      </w:tr>
      <w:tr w:rsidR="00C271DA" w:rsidRPr="00336BF1" w14:paraId="55C164F4" w14:textId="77777777" w:rsidTr="00E13533">
        <w:tc>
          <w:tcPr>
            <w:tcW w:w="2982" w:type="dxa"/>
            <w:shd w:val="clear" w:color="auto" w:fill="auto"/>
          </w:tcPr>
          <w:p w14:paraId="7C3A065F" w14:textId="182DE392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пандуса к поверхностям</w:t>
            </w:r>
          </w:p>
        </w:tc>
        <w:tc>
          <w:tcPr>
            <w:tcW w:w="6794" w:type="dxa"/>
            <w:shd w:val="clear" w:color="auto" w:fill="auto"/>
          </w:tcPr>
          <w:p w14:paraId="5913556F" w14:textId="2C5C1A6F" w:rsidR="001E39AB" w:rsidRPr="00E13533" w:rsidRDefault="002927CE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Пандус крепится к стене на петли. К каждому пандусу крепится ручк</w:t>
            </w:r>
            <w:r w:rsidR="00117FA6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и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для удобства эксплуатации.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на защелку вдоль стены. </w:t>
            </w:r>
          </w:p>
        </w:tc>
      </w:tr>
      <w:tr w:rsidR="007540CF" w:rsidRPr="00336BF1" w14:paraId="45B728CC" w14:textId="77777777" w:rsidTr="00E13533">
        <w:tc>
          <w:tcPr>
            <w:tcW w:w="2982" w:type="dxa"/>
            <w:shd w:val="clear" w:color="auto" w:fill="auto"/>
          </w:tcPr>
          <w:p w14:paraId="44985D78" w14:textId="0B3A8DEF" w:rsidR="007540CF" w:rsidRPr="0052009B" w:rsidRDefault="007540CF" w:rsidP="00754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3C94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2446A866" w14:textId="6DA7018A" w:rsidR="007540CF" w:rsidRPr="0052009B" w:rsidRDefault="007540CF" w:rsidP="007540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пиктограмме, устанавливаемой на шпингалетах, должно быть выполнено изображение «Инвалид». Изображение выполняется чёрным на желтом фоне для контраста с подстилающей поверхностью и обеспечения заметности людям с ослабленным зрением.</w:t>
            </w:r>
          </w:p>
        </w:tc>
      </w:tr>
      <w:tr w:rsidR="00C271DA" w:rsidRPr="00336BF1" w14:paraId="4B47A23C" w14:textId="77777777" w:rsidTr="00E13533">
        <w:tc>
          <w:tcPr>
            <w:tcW w:w="2982" w:type="dxa"/>
            <w:shd w:val="clear" w:color="auto" w:fill="auto"/>
          </w:tcPr>
          <w:p w14:paraId="0D5FB97C" w14:textId="20CC5C38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2C5B7296" w14:textId="77777777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271DA" w:rsidRPr="00336BF1" w14:paraId="2AFF69B8" w14:textId="77777777" w:rsidTr="00E13533">
        <w:trPr>
          <w:trHeight w:val="70"/>
        </w:trPr>
        <w:tc>
          <w:tcPr>
            <w:tcW w:w="2982" w:type="dxa"/>
            <w:shd w:val="clear" w:color="auto" w:fill="auto"/>
          </w:tcPr>
          <w:p w14:paraId="09F3A19E" w14:textId="550289B9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628BDF39" w14:textId="77777777" w:rsidR="001E39AB" w:rsidRPr="00336BF1" w:rsidRDefault="001E39AB" w:rsidP="00336BF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3FDC1063" w14:textId="77777777" w:rsidR="00E13533" w:rsidRPr="00BF3C94" w:rsidRDefault="00E13533" w:rsidP="00E13533">
      <w:pPr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786D6A5F" w14:textId="77777777" w:rsidR="00E13533" w:rsidRDefault="00E13533" w:rsidP="00E135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sz w:val="24"/>
          <w:szCs w:val="24"/>
        </w:rPr>
        <w:t>Пандус – 1 шт</w:t>
      </w:r>
    </w:p>
    <w:p w14:paraId="1896B87F" w14:textId="77777777" w:rsidR="00E13533" w:rsidRPr="00BF3C94" w:rsidRDefault="00E13533" w:rsidP="00E135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sz w:val="24"/>
          <w:szCs w:val="24"/>
        </w:rPr>
        <w:t>Шпингалет -2 шт</w:t>
      </w:r>
    </w:p>
    <w:p w14:paraId="6930AEE2" w14:textId="77777777" w:rsidR="00E13533" w:rsidRPr="00BF3C94" w:rsidRDefault="00E13533" w:rsidP="00E135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sz w:val="24"/>
          <w:szCs w:val="24"/>
        </w:rPr>
        <w:t>Паспорт изделия -1 шт</w:t>
      </w:r>
    </w:p>
    <w:p w14:paraId="0BB210A3" w14:textId="77777777" w:rsidR="00E13533" w:rsidRPr="00BF3C94" w:rsidRDefault="00E13533" w:rsidP="00E13533">
      <w:pPr>
        <w:rPr>
          <w:rFonts w:asciiTheme="minorHAnsi" w:hAnsiTheme="minorHAnsi" w:cstheme="minorHAnsi"/>
          <w:b/>
          <w:sz w:val="24"/>
          <w:szCs w:val="24"/>
        </w:rPr>
      </w:pPr>
      <w:r w:rsidRPr="00BF3C94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4934EC58" w14:textId="77777777" w:rsidR="00E13533" w:rsidRPr="00BF3C94" w:rsidRDefault="00E13533" w:rsidP="00E13533">
      <w:pPr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0E5BCF7A" w14:textId="77777777" w:rsidR="00E13533" w:rsidRPr="00BF3C94" w:rsidRDefault="00E13533" w:rsidP="00E13533">
      <w:pPr>
        <w:rPr>
          <w:rFonts w:asciiTheme="minorHAnsi" w:hAnsiTheme="minorHAnsi" w:cstheme="minorHAnsi"/>
          <w:b/>
          <w:sz w:val="24"/>
          <w:szCs w:val="24"/>
        </w:rPr>
      </w:pPr>
      <w:r w:rsidRPr="00BF3C94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7333372F" w14:textId="77777777" w:rsidR="00E13533" w:rsidRPr="00BF3C94" w:rsidRDefault="00E13533" w:rsidP="00E13533">
      <w:pPr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0ED90B4D" w14:textId="77777777" w:rsidR="00E13533" w:rsidRPr="00BF3C94" w:rsidRDefault="00E13533" w:rsidP="00E13533">
      <w:pPr>
        <w:rPr>
          <w:rFonts w:asciiTheme="minorHAnsi" w:hAnsiTheme="minorHAnsi" w:cstheme="minorHAnsi"/>
          <w:b/>
          <w:sz w:val="24"/>
          <w:szCs w:val="24"/>
        </w:rPr>
      </w:pPr>
      <w:r w:rsidRPr="00BF3C94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0541DC39" w14:textId="1A22E64A" w:rsidR="00AD4B31" w:rsidRPr="00336BF1" w:rsidRDefault="00E13533" w:rsidP="00336BF1">
      <w:pPr>
        <w:rPr>
          <w:rFonts w:asciiTheme="minorHAnsi" w:hAnsiTheme="minorHAnsi" w:cstheme="minorHAnsi"/>
          <w:sz w:val="24"/>
          <w:szCs w:val="24"/>
        </w:rPr>
      </w:pPr>
      <w:r w:rsidRPr="00BF3C94">
        <w:rPr>
          <w:rFonts w:asciiTheme="minorHAnsi" w:hAnsiTheme="minorHAnsi" w:cstheme="minorHAnsi"/>
          <w:sz w:val="24"/>
          <w:szCs w:val="24"/>
        </w:rPr>
        <w:t>---</w:t>
      </w:r>
    </w:p>
    <w:sectPr w:rsidR="00AD4B31" w:rsidRPr="00336BF1" w:rsidSect="00C71A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49E4" w14:textId="77777777" w:rsidR="00D17C55" w:rsidRDefault="00D17C55" w:rsidP="00D17C55">
      <w:pPr>
        <w:spacing w:after="0" w:line="240" w:lineRule="auto"/>
      </w:pPr>
      <w:r>
        <w:separator/>
      </w:r>
    </w:p>
  </w:endnote>
  <w:endnote w:type="continuationSeparator" w:id="0">
    <w:p w14:paraId="0BF4BA57" w14:textId="77777777" w:rsidR="00D17C55" w:rsidRDefault="00D17C55" w:rsidP="00D1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316269"/>
      <w:docPartObj>
        <w:docPartGallery w:val="Page Numbers (Bottom of Page)"/>
        <w:docPartUnique/>
      </w:docPartObj>
    </w:sdtPr>
    <w:sdtEndPr/>
    <w:sdtContent>
      <w:p w14:paraId="67F7C48D" w14:textId="4BE33F1A" w:rsidR="00D17C55" w:rsidRDefault="00D17C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16349" w14:textId="77777777" w:rsidR="00D17C55" w:rsidRDefault="00D17C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27C1" w14:textId="77777777" w:rsidR="00D17C55" w:rsidRDefault="00D17C55" w:rsidP="00D17C55">
      <w:pPr>
        <w:spacing w:after="0" w:line="240" w:lineRule="auto"/>
      </w:pPr>
      <w:r>
        <w:separator/>
      </w:r>
    </w:p>
  </w:footnote>
  <w:footnote w:type="continuationSeparator" w:id="0">
    <w:p w14:paraId="5CD70DCB" w14:textId="77777777" w:rsidR="00D17C55" w:rsidRDefault="00D17C55" w:rsidP="00D17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A08"/>
    <w:rsid w:val="00066200"/>
    <w:rsid w:val="00070155"/>
    <w:rsid w:val="00117FA6"/>
    <w:rsid w:val="001E39AB"/>
    <w:rsid w:val="00242DE4"/>
    <w:rsid w:val="002927CE"/>
    <w:rsid w:val="003178ED"/>
    <w:rsid w:val="00336BF1"/>
    <w:rsid w:val="00384377"/>
    <w:rsid w:val="004304DB"/>
    <w:rsid w:val="00437DF3"/>
    <w:rsid w:val="00445385"/>
    <w:rsid w:val="004B18BF"/>
    <w:rsid w:val="0052009B"/>
    <w:rsid w:val="00562B72"/>
    <w:rsid w:val="00675017"/>
    <w:rsid w:val="006B7751"/>
    <w:rsid w:val="006E68C2"/>
    <w:rsid w:val="007477B8"/>
    <w:rsid w:val="007540CF"/>
    <w:rsid w:val="00792D78"/>
    <w:rsid w:val="00843F9A"/>
    <w:rsid w:val="0089500E"/>
    <w:rsid w:val="00942220"/>
    <w:rsid w:val="00A17944"/>
    <w:rsid w:val="00A34270"/>
    <w:rsid w:val="00A52B50"/>
    <w:rsid w:val="00A615B8"/>
    <w:rsid w:val="00AD4B31"/>
    <w:rsid w:val="00AF08AE"/>
    <w:rsid w:val="00B77B5B"/>
    <w:rsid w:val="00B80F57"/>
    <w:rsid w:val="00C271DA"/>
    <w:rsid w:val="00C467BB"/>
    <w:rsid w:val="00D16742"/>
    <w:rsid w:val="00D17C55"/>
    <w:rsid w:val="00E13533"/>
    <w:rsid w:val="00E61B6C"/>
    <w:rsid w:val="00E756F9"/>
    <w:rsid w:val="00ED4F6D"/>
    <w:rsid w:val="00F95DD5"/>
    <w:rsid w:val="00FE208F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866E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5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1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15</cp:revision>
  <cp:lastPrinted>2017-09-13T12:53:00Z</cp:lastPrinted>
  <dcterms:created xsi:type="dcterms:W3CDTF">2021-08-03T07:44:00Z</dcterms:created>
  <dcterms:modified xsi:type="dcterms:W3CDTF">2022-10-04T06:31:00Z</dcterms:modified>
</cp:coreProperties>
</file>