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88484B" w:rsidRPr="0088484B">
        <w:rPr>
          <w:rFonts w:ascii="Times New Roman" w:hAnsi="Times New Roman"/>
          <w:sz w:val="28"/>
          <w:szCs w:val="24"/>
        </w:rPr>
        <w:t>902-0-NGB-V4-CH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88484B" w:rsidRPr="0088484B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«Место отдыха/ожидания для инвалидов»,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88484B" w:rsidRPr="0088484B">
              <w:rPr>
                <w:rFonts w:ascii="Times New Roman" w:hAnsi="Times New Roman"/>
                <w:sz w:val="24"/>
                <w:szCs w:val="24"/>
              </w:rPr>
              <w:t>Место отдыха/ожидания для инвалидов</w:t>
            </w:r>
            <w:r w:rsidRPr="0088484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0E6A72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8484B"/>
    <w:rsid w:val="00891D88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7621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C57B-84BC-4676-B33F-1D33D6FF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2020-08-03T13:09:00Z</dcterms:created>
  <dcterms:modified xsi:type="dcterms:W3CDTF">2020-08-03T13:09:00Z</dcterms:modified>
</cp:coreProperties>
</file>