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BE4" w:rsidRPr="002B4872" w:rsidRDefault="002B4872" w:rsidP="002B4872">
      <w:pPr>
        <w:spacing w:line="360" w:lineRule="auto"/>
        <w:jc w:val="center"/>
        <w:rPr>
          <w:rFonts w:ascii="Times New Roman" w:hAnsi="Times New Roman"/>
          <w:spacing w:val="60"/>
          <w:sz w:val="28"/>
          <w:szCs w:val="24"/>
        </w:rPr>
      </w:pPr>
      <w:r w:rsidRPr="002B4872">
        <w:rPr>
          <w:rFonts w:ascii="Times New Roman" w:hAnsi="Times New Roman"/>
          <w:spacing w:val="60"/>
          <w:sz w:val="28"/>
          <w:szCs w:val="24"/>
        </w:rPr>
        <w:t>ТЕХНИЧЕСКОЕ ЗАДАНИЕ</w:t>
      </w:r>
    </w:p>
    <w:p w:rsidR="002B4872" w:rsidRDefault="002B4872" w:rsidP="002B4872">
      <w:pPr>
        <w:spacing w:line="36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АРТ. </w:t>
      </w:r>
      <w:bookmarkStart w:id="0" w:name="_GoBack"/>
      <w:r w:rsidR="00C40317" w:rsidRPr="00C40317">
        <w:rPr>
          <w:rFonts w:ascii="Times New Roman" w:hAnsi="Times New Roman"/>
          <w:sz w:val="28"/>
          <w:szCs w:val="24"/>
        </w:rPr>
        <w:t>902-0-NGB-B3-C</w:t>
      </w:r>
      <w:bookmarkEnd w:id="0"/>
    </w:p>
    <w:p w:rsidR="002B4872" w:rsidRDefault="002B4872" w:rsidP="002B4872">
      <w:pPr>
        <w:spacing w:line="36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  <w:t>Наименование изделия:</w:t>
      </w:r>
    </w:p>
    <w:p w:rsidR="002B4872" w:rsidRPr="002B4872" w:rsidRDefault="002B4872" w:rsidP="002B4872">
      <w:pPr>
        <w:spacing w:line="36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</w:r>
      <w:r w:rsidR="00C40317" w:rsidRPr="00C40317">
        <w:rPr>
          <w:rFonts w:ascii="Times New Roman" w:hAnsi="Times New Roman"/>
          <w:sz w:val="28"/>
          <w:szCs w:val="24"/>
        </w:rPr>
        <w:t>Пиктограмма с дублированием информации по системе Брайля на наклонной площадке «Доступность объекта для инвалидов по зрению», синяя, 240х180х30 мм</w:t>
      </w:r>
      <w:r w:rsidR="00510A37">
        <w:rPr>
          <w:rFonts w:ascii="Times New Roman" w:hAnsi="Times New Roman"/>
          <w:sz w:val="28"/>
          <w:szCs w:val="24"/>
        </w:rPr>
        <w:t>.</w:t>
      </w:r>
    </w:p>
    <w:p w:rsidR="00150466" w:rsidRPr="0056270E" w:rsidRDefault="00150466" w:rsidP="002B4872">
      <w:pPr>
        <w:ind w:firstLine="708"/>
        <w:jc w:val="center"/>
        <w:rPr>
          <w:rFonts w:ascii="Times New Roman" w:hAnsi="Times New Roman"/>
          <w:sz w:val="28"/>
          <w:szCs w:val="24"/>
        </w:rPr>
      </w:pPr>
      <w:r w:rsidRPr="0056270E">
        <w:rPr>
          <w:rFonts w:ascii="Times New Roman" w:hAnsi="Times New Roman"/>
          <w:sz w:val="28"/>
          <w:szCs w:val="24"/>
        </w:rPr>
        <w:t>Общие требования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8"/>
        <w:gridCol w:w="6457"/>
      </w:tblGrid>
      <w:tr w:rsidR="00CD5008" w:rsidRPr="001F4906" w:rsidTr="009959D3">
        <w:tc>
          <w:tcPr>
            <w:tcW w:w="2752" w:type="dxa"/>
            <w:shd w:val="clear" w:color="auto" w:fill="auto"/>
            <w:vAlign w:val="center"/>
          </w:tcPr>
          <w:p w:rsidR="00CD5008" w:rsidRPr="002B4872" w:rsidRDefault="00D856E2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Описание объекта закупки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083062" w:rsidRPr="002B4872" w:rsidRDefault="00083062" w:rsidP="002B4872">
            <w:pPr>
              <w:pStyle w:val="a3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Пиктограмма с дублированием информации по системе Брайля на специальной наклонной площадке на основе полистирола</w:t>
            </w:r>
          </w:p>
          <w:p w:rsidR="00CD5008" w:rsidRPr="002B4872" w:rsidRDefault="00083062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 xml:space="preserve"> представляет собой сборное изделие из полистирола, на котором информация представлена в виде пиктограммы, а также имеется выступ под информационную зону для описания тактильной информации с применением системы Брайля с учётом её восприятия незрячими людьми. Информация представлена визуальным и тактильным способом. В виду того, что тактильный указатель ориентирован на группы незрячих, не владеющих техникой чтения по системе Брайля, информация должна быть дублированная тактильным плоскопечатным способом.</w:t>
            </w:r>
          </w:p>
        </w:tc>
      </w:tr>
      <w:tr w:rsidR="0088007F" w:rsidRPr="001F4906" w:rsidTr="009959D3">
        <w:tc>
          <w:tcPr>
            <w:tcW w:w="2752" w:type="dxa"/>
            <w:shd w:val="clear" w:color="auto" w:fill="auto"/>
            <w:vAlign w:val="center"/>
          </w:tcPr>
          <w:p w:rsidR="0088007F" w:rsidRPr="002B4872" w:rsidRDefault="002B4872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Назначение изделия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88007F" w:rsidRPr="002B4872" w:rsidRDefault="00083062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Информационное обеспечение тотально незрячих, плохо видящих, не владеющих и владеющих техникой чтения по системе брайля.</w:t>
            </w:r>
          </w:p>
        </w:tc>
      </w:tr>
      <w:tr w:rsidR="0088007F" w:rsidRPr="001F4906" w:rsidTr="009959D3">
        <w:tc>
          <w:tcPr>
            <w:tcW w:w="2752" w:type="dxa"/>
            <w:shd w:val="clear" w:color="auto" w:fill="auto"/>
            <w:vAlign w:val="center"/>
          </w:tcPr>
          <w:p w:rsidR="0088007F" w:rsidRPr="002B4872" w:rsidRDefault="00D856E2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Требования к конструкции изделия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88007F" w:rsidRPr="0056270E" w:rsidRDefault="009959D3" w:rsidP="00C403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 xml:space="preserve">Для обеспечения прочностных характеристик, </w:t>
            </w:r>
            <w:r w:rsidR="00871750" w:rsidRPr="002B4872">
              <w:rPr>
                <w:rFonts w:ascii="Times New Roman" w:hAnsi="Times New Roman"/>
                <w:sz w:val="24"/>
                <w:szCs w:val="24"/>
              </w:rPr>
              <w:t xml:space="preserve">изделие должно быть выполнено из </w:t>
            </w:r>
            <w:r w:rsidR="001171A4" w:rsidRPr="002B4872">
              <w:rPr>
                <w:rFonts w:ascii="Times New Roman" w:hAnsi="Times New Roman"/>
                <w:sz w:val="24"/>
                <w:szCs w:val="24"/>
              </w:rPr>
              <w:t>пластика, толщиной не менее 2мм</w:t>
            </w:r>
            <w:r w:rsidR="00871750" w:rsidRPr="002B4872">
              <w:rPr>
                <w:rFonts w:ascii="Times New Roman" w:hAnsi="Times New Roman"/>
                <w:sz w:val="24"/>
                <w:szCs w:val="24"/>
              </w:rPr>
              <w:t>. Конструктивно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корпус изделия должен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 быть выполне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н в цельнолитым пластифицированным,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 должен иметь наклонную область для 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приклеивания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 таблички с информационным полем и иметь оптимальный для зрения человека угол наклона по ГОСТ </w:t>
            </w:r>
            <w:r w:rsidR="0050124A" w:rsidRPr="002B4872">
              <w:rPr>
                <w:rFonts w:ascii="Times New Roman" w:hAnsi="Times New Roman"/>
                <w:sz w:val="24"/>
                <w:szCs w:val="24"/>
              </w:rPr>
              <w:t>52131-2019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, который</w:t>
            </w:r>
            <w:r w:rsidR="0050124A" w:rsidRPr="002B4872">
              <w:rPr>
                <w:rFonts w:ascii="Times New Roman" w:hAnsi="Times New Roman"/>
                <w:sz w:val="24"/>
                <w:szCs w:val="24"/>
              </w:rPr>
              <w:t xml:space="preserve"> должен составлять не менее 150 град.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 Конструктивно изд</w:t>
            </w:r>
            <w:r w:rsidR="002B4872">
              <w:rPr>
                <w:rFonts w:ascii="Times New Roman" w:hAnsi="Times New Roman"/>
                <w:sz w:val="24"/>
                <w:szCs w:val="24"/>
              </w:rPr>
              <w:t>елие должно состоять из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 тр</w:t>
            </w:r>
            <w:r w:rsidR="002B4872">
              <w:rPr>
                <w:rFonts w:ascii="Times New Roman" w:hAnsi="Times New Roman"/>
                <w:sz w:val="24"/>
                <w:szCs w:val="24"/>
              </w:rPr>
              <w:t>ех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 элемент</w:t>
            </w:r>
            <w:r w:rsidR="002B4872">
              <w:rPr>
                <w:rFonts w:ascii="Times New Roman" w:hAnsi="Times New Roman"/>
                <w:sz w:val="24"/>
                <w:szCs w:val="24"/>
              </w:rPr>
              <w:t>ов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тактильн</w:t>
            </w:r>
            <w:r w:rsidR="002B4872">
              <w:rPr>
                <w:rFonts w:ascii="Times New Roman" w:hAnsi="Times New Roman"/>
                <w:sz w:val="24"/>
                <w:szCs w:val="24"/>
              </w:rPr>
              <w:t>ая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 пиктограмм</w:t>
            </w:r>
            <w:r w:rsidR="002B4872">
              <w:rPr>
                <w:rFonts w:ascii="Times New Roman" w:hAnsi="Times New Roman"/>
                <w:sz w:val="24"/>
                <w:szCs w:val="24"/>
              </w:rPr>
              <w:t>а</w:t>
            </w:r>
            <w:r w:rsidR="000E4053" w:rsidRPr="002B4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со стилизованным изображением </w:t>
            </w:r>
            <w:r w:rsidR="00EC4791">
              <w:rPr>
                <w:rFonts w:ascii="Times New Roman" w:hAnsi="Times New Roman"/>
                <w:sz w:val="24"/>
                <w:szCs w:val="24"/>
              </w:rPr>
              <w:t>(</w:t>
            </w:r>
            <w:r w:rsidR="00C40317">
              <w:rPr>
                <w:rFonts w:ascii="Times New Roman" w:hAnsi="Times New Roman"/>
                <w:sz w:val="24"/>
                <w:szCs w:val="24"/>
              </w:rPr>
              <w:t>д</w:t>
            </w:r>
            <w:r w:rsidR="00C40317" w:rsidRPr="00C40317">
              <w:rPr>
                <w:rFonts w:ascii="Times New Roman" w:hAnsi="Times New Roman"/>
                <w:sz w:val="24"/>
                <w:szCs w:val="24"/>
              </w:rPr>
              <w:t>оступность объекта для инвалидов по зрению</w:t>
            </w:r>
            <w:r w:rsidRPr="00C40317">
              <w:rPr>
                <w:rFonts w:ascii="Times New Roman" w:hAnsi="Times New Roman"/>
                <w:szCs w:val="24"/>
              </w:rPr>
              <w:t xml:space="preserve">) 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таблички с информационным полем и корпуса. 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В целях обеспечить защиту пиктограммы от внешних воздействий, она должна быть покрыта прозрачным полиуретановым лаком с толщиной слоя не менее 250мкм. </w:t>
            </w:r>
            <w:r w:rsidR="00817B35" w:rsidRPr="002B4872">
              <w:rPr>
                <w:rFonts w:ascii="Times New Roman" w:hAnsi="Times New Roman"/>
                <w:sz w:val="24"/>
                <w:szCs w:val="24"/>
              </w:rPr>
              <w:t xml:space="preserve">С целью обеспечить возможность замены пиктограммы и тактильной таблички, они 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должны 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иметь </w:t>
            </w:r>
            <w:proofErr w:type="spellStart"/>
            <w:r w:rsidR="00B00A16" w:rsidRPr="002B4872">
              <w:rPr>
                <w:rFonts w:ascii="Times New Roman" w:hAnsi="Times New Roman"/>
                <w:sz w:val="24"/>
                <w:szCs w:val="24"/>
              </w:rPr>
              <w:t>самоклеющую</w:t>
            </w:r>
            <w:r w:rsidR="00907F0D" w:rsidRPr="002B4872">
              <w:rPr>
                <w:rFonts w:ascii="Times New Roman" w:hAnsi="Times New Roman"/>
                <w:sz w:val="24"/>
                <w:szCs w:val="24"/>
              </w:rPr>
              <w:t>ся</w:t>
            </w:r>
            <w:proofErr w:type="spellEnd"/>
            <w:r w:rsidR="00907F0D" w:rsidRPr="002B4872">
              <w:rPr>
                <w:rFonts w:ascii="Times New Roman" w:hAnsi="Times New Roman"/>
                <w:sz w:val="24"/>
                <w:szCs w:val="24"/>
              </w:rPr>
              <w:t xml:space="preserve"> основу из вспененного акрила и приклеиваться к корпусу.</w:t>
            </w:r>
            <w:r w:rsidR="0056270E">
              <w:rPr>
                <w:rFonts w:ascii="Times New Roman" w:hAnsi="Times New Roman"/>
                <w:sz w:val="24"/>
                <w:szCs w:val="24"/>
              </w:rPr>
              <w:t xml:space="preserve"> В целях обеспечения контраста с подстилающей поверхностью, корпус изделия должен иметь</w:t>
            </w:r>
            <w:r w:rsidR="00C40317">
              <w:rPr>
                <w:rFonts w:ascii="Times New Roman" w:hAnsi="Times New Roman"/>
                <w:sz w:val="24"/>
                <w:szCs w:val="24"/>
              </w:rPr>
              <w:t xml:space="preserve"> белый</w:t>
            </w:r>
            <w:r w:rsidR="0056270E">
              <w:rPr>
                <w:rFonts w:ascii="Times New Roman" w:hAnsi="Times New Roman"/>
                <w:sz w:val="24"/>
                <w:szCs w:val="24"/>
              </w:rPr>
              <w:t xml:space="preserve"> цвет поверхности </w:t>
            </w:r>
            <w:r w:rsidR="0056270E">
              <w:rPr>
                <w:rFonts w:ascii="Times New Roman" w:hAnsi="Times New Roman"/>
                <w:sz w:val="24"/>
                <w:szCs w:val="24"/>
                <w:lang w:val="en-US"/>
              </w:rPr>
              <w:t>RAL</w:t>
            </w:r>
            <w:r w:rsidR="005627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40317">
              <w:rPr>
                <w:rFonts w:ascii="Times New Roman" w:hAnsi="Times New Roman"/>
                <w:sz w:val="24"/>
                <w:szCs w:val="24"/>
              </w:rPr>
              <w:t>9003</w:t>
            </w:r>
            <w:r w:rsidR="0056270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D5008" w:rsidRPr="001F4906" w:rsidTr="009959D3">
        <w:tc>
          <w:tcPr>
            <w:tcW w:w="2752" w:type="dxa"/>
            <w:shd w:val="clear" w:color="auto" w:fill="auto"/>
            <w:vAlign w:val="center"/>
          </w:tcPr>
          <w:p w:rsidR="00CD5008" w:rsidRPr="002B4872" w:rsidRDefault="00CD5008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lastRenderedPageBreak/>
              <w:t>Требования к г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>абаритным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 размерам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CD5008" w:rsidRPr="002B4872" w:rsidRDefault="002B4872" w:rsidP="0056270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1750" w:rsidRPr="002B4872">
              <w:rPr>
                <w:rFonts w:ascii="Times New Roman" w:hAnsi="Times New Roman"/>
                <w:sz w:val="24"/>
                <w:szCs w:val="24"/>
              </w:rPr>
              <w:t>умен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>ьшения расходов на транспортировку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>,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 габариты 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корпуса 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изделия не должны превышать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>хШхГ</w:t>
            </w:r>
            <w:proofErr w:type="spellEnd"/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: 240х180х30мм. </w:t>
            </w:r>
            <w:r>
              <w:rPr>
                <w:rFonts w:ascii="Times New Roman" w:hAnsi="Times New Roman"/>
                <w:sz w:val="24"/>
                <w:szCs w:val="24"/>
              </w:rPr>
              <w:t>Для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 обеспе</w:t>
            </w:r>
            <w:r>
              <w:rPr>
                <w:rFonts w:ascii="Times New Roman" w:hAnsi="Times New Roman"/>
                <w:sz w:val="24"/>
                <w:szCs w:val="24"/>
              </w:rPr>
              <w:t>чения компактного размещения и информационного обеспечения инвалидов по зрению,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габаритные размеры </w:t>
            </w:r>
            <w:r w:rsidR="0056270E">
              <w:rPr>
                <w:rFonts w:ascii="Times New Roman" w:hAnsi="Times New Roman"/>
                <w:sz w:val="24"/>
                <w:szCs w:val="24"/>
              </w:rPr>
              <w:t>тактильной пиктограммы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должны быть не менее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>хШхГ</w:t>
            </w:r>
            <w:proofErr w:type="spellEnd"/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: 150х150х4мм. </w:t>
            </w:r>
            <w:r>
              <w:rPr>
                <w:rFonts w:ascii="Times New Roman" w:hAnsi="Times New Roman"/>
                <w:sz w:val="24"/>
                <w:szCs w:val="24"/>
              </w:rPr>
              <w:t>Для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 компактного размещения и обеспечения удобного формата для чтения незрячим людям, габариты</w:t>
            </w:r>
            <w:r w:rsidR="0056270E">
              <w:rPr>
                <w:rFonts w:ascii="Times New Roman" w:hAnsi="Times New Roman"/>
                <w:sz w:val="24"/>
                <w:szCs w:val="24"/>
              </w:rPr>
              <w:t xml:space="preserve"> тактильной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 таблички с информационным полем не должны быть менее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>хШхГ</w:t>
            </w:r>
            <w:proofErr w:type="spellEnd"/>
            <w:r w:rsidR="00AE4AF8" w:rsidRPr="002B4872">
              <w:rPr>
                <w:rFonts w:ascii="Times New Roman" w:hAnsi="Times New Roman"/>
                <w:sz w:val="24"/>
                <w:szCs w:val="24"/>
              </w:rPr>
              <w:t>: 148х34х2,8мм.</w:t>
            </w:r>
          </w:p>
        </w:tc>
      </w:tr>
      <w:tr w:rsidR="00245274" w:rsidRPr="001F4906" w:rsidTr="009959D3">
        <w:tc>
          <w:tcPr>
            <w:tcW w:w="2752" w:type="dxa"/>
            <w:shd w:val="clear" w:color="auto" w:fill="auto"/>
            <w:vAlign w:val="center"/>
          </w:tcPr>
          <w:p w:rsidR="00245274" w:rsidRPr="002B4872" w:rsidRDefault="00245274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 xml:space="preserve">Требования к </w:t>
            </w:r>
            <w:r w:rsidR="0050124A" w:rsidRPr="002B4872">
              <w:rPr>
                <w:rFonts w:ascii="Times New Roman" w:hAnsi="Times New Roman"/>
                <w:sz w:val="24"/>
                <w:szCs w:val="24"/>
              </w:rPr>
              <w:t>тактильной поверхности</w:t>
            </w:r>
            <w:r w:rsidR="00E11F8A" w:rsidRPr="002B4872">
              <w:rPr>
                <w:rFonts w:ascii="Times New Roman" w:hAnsi="Times New Roman"/>
                <w:sz w:val="24"/>
                <w:szCs w:val="24"/>
              </w:rPr>
              <w:t xml:space="preserve"> таблички с информационным полем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50124A" w:rsidRPr="002B4872" w:rsidRDefault="0050124A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 xml:space="preserve">В связи с тем, что тактильная информация, выполненная послойно-полимерным способом, является наиболее легко воспринимаемой незрячими людьми с различными уровнями натренированности чтения по системе Брайля, тактильная поверхность представляет собой рельеф, состоящий из набора полимерных слоев, где каждый последующий слой </w:t>
            </w:r>
            <w:proofErr w:type="spellStart"/>
            <w:r w:rsidRPr="002B4872">
              <w:rPr>
                <w:rFonts w:ascii="Times New Roman" w:hAnsi="Times New Roman"/>
                <w:sz w:val="24"/>
                <w:szCs w:val="24"/>
              </w:rPr>
              <w:t>полимеризуется</w:t>
            </w:r>
            <w:proofErr w:type="spellEnd"/>
            <w:r w:rsidRPr="002B4872">
              <w:rPr>
                <w:rFonts w:ascii="Times New Roman" w:hAnsi="Times New Roman"/>
                <w:sz w:val="24"/>
                <w:szCs w:val="24"/>
              </w:rPr>
              <w:t xml:space="preserve"> на поверхности предыдущего при помощи УФ излучения. Количество полимеризованных слоев определяют высоту тактильного изображения не менее 0.8 по </w:t>
            </w:r>
            <w:hyperlink r:id="rId7" w:tgtFrame="_blank" w:history="1">
              <w:r w:rsidRPr="002B4872">
                <w:rPr>
                  <w:rStyle w:val="a5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ГОСТ Р 51671-20</w:t>
              </w:r>
              <w:r w:rsidR="0051231C">
                <w:rPr>
                  <w:rStyle w:val="a5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15</w:t>
              </w:r>
            </w:hyperlink>
            <w:r w:rsidRPr="002B48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50124A" w:rsidRPr="002B4872" w:rsidRDefault="0050124A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Тактильный указатель должен содержать информацию для восприятия следующих категорий МГН:</w:t>
            </w:r>
          </w:p>
          <w:p w:rsidR="0050124A" w:rsidRPr="002B4872" w:rsidRDefault="0050124A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-зона восприятия слабовидящих</w:t>
            </w:r>
          </w:p>
          <w:p w:rsidR="0050124A" w:rsidRPr="002B4872" w:rsidRDefault="0050124A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-зона восприятия тотально слепых, не владеющих техникой чтения по системе Брайля</w:t>
            </w:r>
          </w:p>
          <w:p w:rsidR="000E4053" w:rsidRPr="002B4872" w:rsidRDefault="0050124A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- зона восприятия тотально слепых, владеющих техникой чтения по системе Брайля</w:t>
            </w:r>
            <w:r w:rsidR="000E4053" w:rsidRPr="002B4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63BC4" w:rsidRPr="001F4906" w:rsidTr="009959D3">
        <w:tc>
          <w:tcPr>
            <w:tcW w:w="2752" w:type="dxa"/>
            <w:shd w:val="clear" w:color="auto" w:fill="auto"/>
            <w:vAlign w:val="center"/>
          </w:tcPr>
          <w:p w:rsidR="00963BC4" w:rsidRPr="002B4872" w:rsidRDefault="000E4053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Требования к информационному обеспечению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1171A4" w:rsidRPr="002B4872" w:rsidRDefault="009959D3" w:rsidP="00C403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Пиктограмма должна</w:t>
            </w:r>
            <w:r w:rsidR="000E4053" w:rsidRPr="002B4872">
              <w:rPr>
                <w:rFonts w:ascii="Times New Roman" w:hAnsi="Times New Roman"/>
                <w:sz w:val="24"/>
                <w:szCs w:val="24"/>
              </w:rPr>
              <w:t xml:space="preserve"> содержать рельефное стилизованное изобр</w:t>
            </w:r>
            <w:r w:rsidR="0051231C">
              <w:rPr>
                <w:rFonts w:ascii="Times New Roman" w:hAnsi="Times New Roman"/>
                <w:sz w:val="24"/>
                <w:szCs w:val="24"/>
              </w:rPr>
              <w:t>ажение (туалет для инвалидов</w:t>
            </w:r>
            <w:r w:rsidR="000E4053" w:rsidRPr="002B4872">
              <w:rPr>
                <w:rFonts w:ascii="Times New Roman" w:hAnsi="Times New Roman"/>
                <w:sz w:val="24"/>
                <w:szCs w:val="24"/>
              </w:rPr>
              <w:t>)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, с высотой подъёма рисунка не менее 2мм. Тактильная табличка должна содержать текстовую информацию, дублирующая информацию, нанесенную на </w:t>
            </w:r>
            <w:r w:rsidR="00AA1DC0">
              <w:rPr>
                <w:rFonts w:ascii="Times New Roman" w:hAnsi="Times New Roman"/>
                <w:sz w:val="24"/>
                <w:szCs w:val="24"/>
              </w:rPr>
              <w:t>тактильной пиктограмме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. (</w:t>
            </w:r>
            <w:r w:rsidR="0051231C">
              <w:rPr>
                <w:rFonts w:ascii="Times New Roman" w:hAnsi="Times New Roman"/>
                <w:sz w:val="24"/>
                <w:szCs w:val="24"/>
              </w:rPr>
              <w:t>туалет для инвалидов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)</w:t>
            </w:r>
            <w:r w:rsidR="001171A4" w:rsidRPr="002B4872">
              <w:rPr>
                <w:rFonts w:ascii="Times New Roman" w:hAnsi="Times New Roman"/>
                <w:sz w:val="24"/>
                <w:szCs w:val="24"/>
              </w:rPr>
              <w:t xml:space="preserve">. С целью обеспечения контраста с подстилающей поверхностью, цвет корпуса и цвет тактильной таблички должен быть </w:t>
            </w:r>
            <w:r w:rsidR="00C40317">
              <w:rPr>
                <w:rFonts w:ascii="Times New Roman" w:hAnsi="Times New Roman"/>
                <w:sz w:val="24"/>
                <w:szCs w:val="24"/>
              </w:rPr>
              <w:t>белым</w:t>
            </w:r>
            <w:r w:rsidR="001171A4" w:rsidRPr="002B4872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1171A4" w:rsidRPr="002B4872">
              <w:rPr>
                <w:rFonts w:ascii="Times New Roman" w:hAnsi="Times New Roman"/>
                <w:sz w:val="24"/>
                <w:szCs w:val="24"/>
                <w:lang w:val="en-US"/>
              </w:rPr>
              <w:t>RAL</w:t>
            </w:r>
            <w:r w:rsidR="001171A4" w:rsidRPr="002B4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40317">
              <w:rPr>
                <w:rFonts w:ascii="Times New Roman" w:hAnsi="Times New Roman"/>
                <w:sz w:val="24"/>
                <w:szCs w:val="24"/>
              </w:rPr>
              <w:t>9003</w:t>
            </w:r>
            <w:r w:rsidR="001171A4" w:rsidRPr="002B4872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  <w:tr w:rsidR="00D0399C" w:rsidRPr="001F4906" w:rsidTr="009959D3">
        <w:tc>
          <w:tcPr>
            <w:tcW w:w="2752" w:type="dxa"/>
            <w:shd w:val="clear" w:color="auto" w:fill="auto"/>
            <w:vAlign w:val="center"/>
          </w:tcPr>
          <w:p w:rsidR="00D0399C" w:rsidRPr="002B4872" w:rsidRDefault="00D0399C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Требования к</w:t>
            </w:r>
            <w:r w:rsidR="00E11F8A" w:rsidRPr="002B4872">
              <w:rPr>
                <w:rFonts w:ascii="Times New Roman" w:hAnsi="Times New Roman"/>
                <w:sz w:val="24"/>
                <w:szCs w:val="24"/>
              </w:rPr>
              <w:t xml:space="preserve"> монтажу изделия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D0399C" w:rsidRPr="002B4872" w:rsidRDefault="00E11F8A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Монтаж изделия должен осуществляться на вертикальную поверхность посредством скрытых креплений.</w:t>
            </w:r>
          </w:p>
        </w:tc>
      </w:tr>
      <w:tr w:rsidR="00CD5008" w:rsidRPr="001F4906" w:rsidTr="009959D3">
        <w:tc>
          <w:tcPr>
            <w:tcW w:w="2752" w:type="dxa"/>
            <w:shd w:val="clear" w:color="auto" w:fill="auto"/>
            <w:vAlign w:val="center"/>
          </w:tcPr>
          <w:p w:rsidR="00CD5008" w:rsidRPr="002B4872" w:rsidRDefault="00CD5008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Требования к товарам/услугам/работам.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CD5008" w:rsidRPr="002B4872" w:rsidRDefault="00CD5008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Изделия должны быть новыми и выполнены с учетом действующих ГОСТ и СП</w:t>
            </w:r>
          </w:p>
        </w:tc>
      </w:tr>
      <w:tr w:rsidR="00CD5008" w:rsidRPr="001F4906" w:rsidTr="009959D3">
        <w:tc>
          <w:tcPr>
            <w:tcW w:w="2752" w:type="dxa"/>
            <w:shd w:val="clear" w:color="auto" w:fill="auto"/>
            <w:vAlign w:val="center"/>
          </w:tcPr>
          <w:p w:rsidR="00CD5008" w:rsidRPr="002B4872" w:rsidRDefault="00CD5008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Требования к исполнителю.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CD5008" w:rsidRPr="002B4872" w:rsidRDefault="00406A33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Не установлены</w:t>
            </w:r>
          </w:p>
        </w:tc>
      </w:tr>
      <w:tr w:rsidR="00CD5008" w:rsidRPr="001F4906" w:rsidTr="009959D3">
        <w:tc>
          <w:tcPr>
            <w:tcW w:w="2752" w:type="dxa"/>
            <w:shd w:val="clear" w:color="auto" w:fill="auto"/>
            <w:vAlign w:val="center"/>
          </w:tcPr>
          <w:p w:rsidR="00CD5008" w:rsidRPr="002B4872" w:rsidRDefault="00CD5008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Требования к результатам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CD5008" w:rsidRPr="002B4872" w:rsidRDefault="00CD5008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 xml:space="preserve">Товар в полном объеме должен быть доставлен по адресу. </w:t>
            </w:r>
          </w:p>
        </w:tc>
      </w:tr>
      <w:tr w:rsidR="00E11F8A" w:rsidRPr="001F4906" w:rsidTr="009959D3">
        <w:tc>
          <w:tcPr>
            <w:tcW w:w="2752" w:type="dxa"/>
            <w:shd w:val="clear" w:color="auto" w:fill="auto"/>
            <w:vAlign w:val="center"/>
          </w:tcPr>
          <w:p w:rsidR="00E11F8A" w:rsidRPr="002B4872" w:rsidRDefault="00E11F8A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E11F8A" w:rsidRPr="002B4872" w:rsidRDefault="00E11F8A" w:rsidP="0051231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 xml:space="preserve">Поставка до </w:t>
            </w:r>
            <w:r w:rsidR="0051231C">
              <w:rPr>
                <w:rFonts w:ascii="Times New Roman" w:hAnsi="Times New Roman"/>
                <w:sz w:val="24"/>
                <w:szCs w:val="24"/>
              </w:rPr>
              <w:t>__.__.20__г.</w:t>
            </w:r>
          </w:p>
        </w:tc>
      </w:tr>
      <w:tr w:rsidR="00E11F8A" w:rsidRPr="001F4906" w:rsidTr="009959D3">
        <w:tc>
          <w:tcPr>
            <w:tcW w:w="2752" w:type="dxa"/>
            <w:shd w:val="clear" w:color="auto" w:fill="auto"/>
            <w:vAlign w:val="center"/>
          </w:tcPr>
          <w:p w:rsidR="00E11F8A" w:rsidRPr="002B4872" w:rsidRDefault="00E11F8A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Гарантия качества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E11F8A" w:rsidRPr="002B4872" w:rsidRDefault="00E11F8A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Гарантийные обязательства не менее 1 года</w:t>
            </w:r>
          </w:p>
        </w:tc>
      </w:tr>
    </w:tbl>
    <w:p w:rsidR="00E403C0" w:rsidRPr="00150466" w:rsidRDefault="00E403C0" w:rsidP="002B4872">
      <w:pPr>
        <w:rPr>
          <w:rFonts w:asciiTheme="minorHAnsi" w:hAnsiTheme="minorHAnsi" w:cstheme="minorHAnsi"/>
          <w:sz w:val="24"/>
          <w:szCs w:val="24"/>
        </w:rPr>
      </w:pPr>
    </w:p>
    <w:sectPr w:rsidR="00E403C0" w:rsidRPr="00150466" w:rsidSect="002B4872">
      <w:headerReference w:type="default" r:id="rId8"/>
      <w:footerReference w:type="default" r:id="rId9"/>
      <w:pgSz w:w="11906" w:h="16838"/>
      <w:pgMar w:top="1134" w:right="850" w:bottom="1134" w:left="1701" w:header="28" w:footer="283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7C08" w:rsidRDefault="00777C08" w:rsidP="00777C08">
      <w:pPr>
        <w:spacing w:after="0" w:line="240" w:lineRule="auto"/>
      </w:pPr>
      <w:r>
        <w:separator/>
      </w:r>
    </w:p>
  </w:endnote>
  <w:endnote w:type="continuationSeparator" w:id="0">
    <w:p w:rsidR="00777C08" w:rsidRDefault="00777C08" w:rsidP="00777C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3C0" w:rsidRDefault="00E403C0">
    <w:pPr>
      <w:pStyle w:val="a8"/>
    </w:pPr>
  </w:p>
  <w:p w:rsidR="00E403C0" w:rsidRDefault="00E403C0" w:rsidP="00E403C0">
    <w:pPr>
      <w:pStyle w:val="a8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7C08" w:rsidRDefault="00777C08" w:rsidP="00777C08">
      <w:pPr>
        <w:spacing w:after="0" w:line="240" w:lineRule="auto"/>
      </w:pPr>
      <w:r>
        <w:separator/>
      </w:r>
    </w:p>
  </w:footnote>
  <w:footnote w:type="continuationSeparator" w:id="0">
    <w:p w:rsidR="00777C08" w:rsidRDefault="00777C08" w:rsidP="00777C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7C08" w:rsidRDefault="00777C08" w:rsidP="00E403C0">
    <w:pPr>
      <w:pStyle w:val="a6"/>
    </w:pPr>
  </w:p>
  <w:p w:rsidR="00777C08" w:rsidRDefault="00777C0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DE4"/>
    <w:rsid w:val="000200A1"/>
    <w:rsid w:val="00083062"/>
    <w:rsid w:val="0008629B"/>
    <w:rsid w:val="000E4053"/>
    <w:rsid w:val="001171A4"/>
    <w:rsid w:val="00150466"/>
    <w:rsid w:val="00245274"/>
    <w:rsid w:val="0027217F"/>
    <w:rsid w:val="002B4872"/>
    <w:rsid w:val="003B3E71"/>
    <w:rsid w:val="00406A33"/>
    <w:rsid w:val="004C0359"/>
    <w:rsid w:val="004F2D85"/>
    <w:rsid w:val="0050124A"/>
    <w:rsid w:val="00510A37"/>
    <w:rsid w:val="0051231C"/>
    <w:rsid w:val="00560C86"/>
    <w:rsid w:val="0056270E"/>
    <w:rsid w:val="005C6880"/>
    <w:rsid w:val="00655DCD"/>
    <w:rsid w:val="00682BE4"/>
    <w:rsid w:val="006E603D"/>
    <w:rsid w:val="00711BC0"/>
    <w:rsid w:val="007678A2"/>
    <w:rsid w:val="007761A6"/>
    <w:rsid w:val="00777C08"/>
    <w:rsid w:val="00782847"/>
    <w:rsid w:val="007B78AC"/>
    <w:rsid w:val="00807E73"/>
    <w:rsid w:val="00817B35"/>
    <w:rsid w:val="00832E68"/>
    <w:rsid w:val="00871750"/>
    <w:rsid w:val="0088007F"/>
    <w:rsid w:val="00882424"/>
    <w:rsid w:val="008B717C"/>
    <w:rsid w:val="008F77EF"/>
    <w:rsid w:val="00907F0D"/>
    <w:rsid w:val="00951B76"/>
    <w:rsid w:val="00963BC4"/>
    <w:rsid w:val="00984CF1"/>
    <w:rsid w:val="009959D3"/>
    <w:rsid w:val="00A31BEB"/>
    <w:rsid w:val="00AA1DC0"/>
    <w:rsid w:val="00AE4AF8"/>
    <w:rsid w:val="00B00A16"/>
    <w:rsid w:val="00BF2231"/>
    <w:rsid w:val="00C40317"/>
    <w:rsid w:val="00C509C8"/>
    <w:rsid w:val="00CC1604"/>
    <w:rsid w:val="00CD5008"/>
    <w:rsid w:val="00CE0DDD"/>
    <w:rsid w:val="00D0399C"/>
    <w:rsid w:val="00D2238B"/>
    <w:rsid w:val="00D856E2"/>
    <w:rsid w:val="00DD3776"/>
    <w:rsid w:val="00E11F8A"/>
    <w:rsid w:val="00E403C0"/>
    <w:rsid w:val="00E42035"/>
    <w:rsid w:val="00E77D67"/>
    <w:rsid w:val="00EA569E"/>
    <w:rsid w:val="00EC456A"/>
    <w:rsid w:val="00EC4791"/>
    <w:rsid w:val="00ED6DE4"/>
    <w:rsid w:val="00FE4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A91811B"/>
  <w15:chartTrackingRefBased/>
  <w15:docId w15:val="{41BA439B-01D6-41DC-BDF8-55FCE0441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DE4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link w:val="10"/>
    <w:uiPriority w:val="9"/>
    <w:qFormat/>
    <w:rsid w:val="00ED6DE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6DE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ED6D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150466"/>
    <w:rPr>
      <w:b/>
      <w:bCs/>
    </w:rPr>
  </w:style>
  <w:style w:type="character" w:styleId="a5">
    <w:name w:val="Hyperlink"/>
    <w:basedOn w:val="a0"/>
    <w:uiPriority w:val="99"/>
    <w:semiHidden/>
    <w:unhideWhenUsed/>
    <w:rsid w:val="00682BE4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777C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77C08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777C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77C08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4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5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tiflocentre.ru/download/GOST_R_51671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04FD00-025E-4385-816F-979C16752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655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Сергеевич Хитров</dc:creator>
  <cp:keywords/>
  <dc:description/>
  <cp:lastModifiedBy>Алексей Сергеевич Хитров</cp:lastModifiedBy>
  <cp:revision>2</cp:revision>
  <dcterms:created xsi:type="dcterms:W3CDTF">2020-08-03T10:33:00Z</dcterms:created>
  <dcterms:modified xsi:type="dcterms:W3CDTF">2020-08-03T10:33:00Z</dcterms:modified>
</cp:coreProperties>
</file>